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61" w:rsidRDefault="00270F61" w:rsidP="00740017">
      <w:pPr>
        <w:ind w:left="-1134" w:firstLine="1134"/>
        <w:jc w:val="center"/>
      </w:pPr>
    </w:p>
    <w:p w:rsidR="00F932A0" w:rsidRPr="001B7D1A" w:rsidRDefault="00F932A0" w:rsidP="00F932A0">
      <w:pPr>
        <w:jc w:val="center"/>
        <w:rPr>
          <w:rFonts w:ascii="Verdana" w:hAnsi="Verdana"/>
          <w:b/>
          <w:sz w:val="36"/>
          <w:szCs w:val="36"/>
        </w:rPr>
      </w:pPr>
      <w:r>
        <w:rPr>
          <w:rFonts w:ascii="Verdana" w:hAnsi="Verdana"/>
          <w:b/>
          <w:sz w:val="36"/>
          <w:szCs w:val="36"/>
        </w:rPr>
        <w:t>Dalla Apple a</w:t>
      </w:r>
      <w:r w:rsidRPr="001B7D1A">
        <w:rPr>
          <w:rFonts w:ascii="Verdana" w:hAnsi="Verdana"/>
          <w:b/>
          <w:sz w:val="36"/>
          <w:szCs w:val="36"/>
        </w:rPr>
        <w:t xml:space="preserve"> The Box Company per conquistare i mercati asiatici ed americani </w:t>
      </w:r>
    </w:p>
    <w:p w:rsidR="00F932A0" w:rsidRDefault="00F932A0" w:rsidP="00F932A0">
      <w:pPr>
        <w:rPr>
          <w:rFonts w:ascii="Verdana" w:hAnsi="Verdana"/>
          <w:sz w:val="26"/>
          <w:szCs w:val="26"/>
        </w:rPr>
      </w:pPr>
    </w:p>
    <w:p w:rsidR="00F932A0" w:rsidRDefault="00F932A0" w:rsidP="00F932A0">
      <w:pPr>
        <w:spacing w:line="276" w:lineRule="auto"/>
        <w:jc w:val="center"/>
        <w:rPr>
          <w:rFonts w:ascii="Verdana" w:hAnsi="Verdana"/>
          <w:i/>
          <w:sz w:val="22"/>
          <w:szCs w:val="22"/>
        </w:rPr>
      </w:pPr>
      <w:r>
        <w:rPr>
          <w:rFonts w:ascii="Verdana" w:hAnsi="Verdana"/>
          <w:i/>
          <w:sz w:val="22"/>
          <w:szCs w:val="22"/>
        </w:rPr>
        <w:t xml:space="preserve">Marco Landi, ex Presidente Mondiale di Apple, continua ad investire in Italia ed entra nel capitale della start-up pugliese, top player nel Mobile Marketing, per triplicare il team di sviluppo entro il 2016 e conquistare il mercato USA e quello Asiatico.  </w:t>
      </w:r>
    </w:p>
    <w:p w:rsidR="00F932A0" w:rsidRDefault="00F932A0" w:rsidP="00F932A0">
      <w:pPr>
        <w:spacing w:line="276" w:lineRule="auto"/>
        <w:jc w:val="both"/>
        <w:rPr>
          <w:rFonts w:ascii="Verdana" w:hAnsi="Verdana"/>
          <w:sz w:val="20"/>
          <w:szCs w:val="20"/>
        </w:rPr>
      </w:pPr>
    </w:p>
    <w:p w:rsidR="00F932A0" w:rsidRDefault="00F932A0" w:rsidP="00F932A0">
      <w:pPr>
        <w:spacing w:line="276" w:lineRule="auto"/>
        <w:jc w:val="both"/>
        <w:rPr>
          <w:rFonts w:ascii="Verdana" w:hAnsi="Verdana"/>
          <w:sz w:val="20"/>
          <w:szCs w:val="20"/>
        </w:rPr>
      </w:pPr>
    </w:p>
    <w:p w:rsidR="00F932A0" w:rsidRDefault="00F932A0" w:rsidP="00F932A0">
      <w:pPr>
        <w:spacing w:line="276" w:lineRule="auto"/>
        <w:jc w:val="both"/>
        <w:rPr>
          <w:rFonts w:ascii="Verdana" w:hAnsi="Verdana"/>
          <w:sz w:val="20"/>
          <w:szCs w:val="20"/>
        </w:rPr>
      </w:pPr>
      <w:r>
        <w:rPr>
          <w:rFonts w:ascii="Verdana" w:hAnsi="Verdana"/>
          <w:sz w:val="20"/>
          <w:szCs w:val="20"/>
        </w:rPr>
        <w:t>Nuovi scenari nel mondo del Mobile Marketing, con la decisione di un importante manager italiano arrivato ai vertici di Apple, di investire in questo settore,  attratto dai trends di un mercato in forte espansione in Italia (+48% nel 2014) e nel mondo (+20% nel 2014, fonte:Osservatori.net).</w:t>
      </w:r>
    </w:p>
    <w:p w:rsidR="00F932A0" w:rsidRDefault="00F932A0" w:rsidP="00F932A0">
      <w:pPr>
        <w:spacing w:line="276" w:lineRule="auto"/>
        <w:jc w:val="both"/>
        <w:rPr>
          <w:rFonts w:ascii="Verdana" w:hAnsi="Verdana"/>
          <w:sz w:val="20"/>
          <w:szCs w:val="20"/>
        </w:rPr>
      </w:pPr>
    </w:p>
    <w:p w:rsidR="00F932A0" w:rsidRPr="009C01FE" w:rsidRDefault="00F932A0" w:rsidP="00F932A0">
      <w:pPr>
        <w:spacing w:line="276" w:lineRule="auto"/>
        <w:jc w:val="both"/>
        <w:rPr>
          <w:rFonts w:ascii="Verdana" w:hAnsi="Verdana"/>
          <w:sz w:val="20"/>
          <w:szCs w:val="20"/>
        </w:rPr>
      </w:pPr>
      <w:r w:rsidRPr="00D57FAA">
        <w:rPr>
          <w:rFonts w:ascii="Verdana" w:hAnsi="Verdana"/>
          <w:b/>
          <w:sz w:val="20"/>
          <w:szCs w:val="20"/>
        </w:rPr>
        <w:t>Marco Landi</w:t>
      </w:r>
      <w:r>
        <w:rPr>
          <w:rFonts w:ascii="Verdana" w:hAnsi="Verdana"/>
          <w:sz w:val="20"/>
          <w:szCs w:val="20"/>
        </w:rPr>
        <w:t xml:space="preserve">, presidente e cofondatore di </w:t>
      </w:r>
      <w:r w:rsidRPr="00F22BE5">
        <w:rPr>
          <w:rFonts w:ascii="Verdana" w:hAnsi="Verdana"/>
          <w:i/>
          <w:sz w:val="20"/>
          <w:szCs w:val="20"/>
        </w:rPr>
        <w:t>Atlantis Ventures</w:t>
      </w:r>
      <w:r>
        <w:rPr>
          <w:rFonts w:ascii="Verdana" w:hAnsi="Verdana"/>
          <w:sz w:val="20"/>
          <w:szCs w:val="20"/>
        </w:rPr>
        <w:t xml:space="preserve">, gruppo di consulenza internazionale, ed ex Presidente Mondiale di </w:t>
      </w:r>
      <w:r w:rsidRPr="00F22BE5">
        <w:rPr>
          <w:rFonts w:ascii="Verdana" w:hAnsi="Verdana"/>
          <w:i/>
          <w:sz w:val="20"/>
          <w:szCs w:val="20"/>
        </w:rPr>
        <w:t>Apple</w:t>
      </w:r>
      <w:r>
        <w:rPr>
          <w:rFonts w:ascii="Verdana" w:hAnsi="Verdana"/>
          <w:sz w:val="20"/>
          <w:szCs w:val="20"/>
        </w:rPr>
        <w:t xml:space="preserve">, entra nel capitale della società </w:t>
      </w:r>
      <w:r w:rsidRPr="00775844">
        <w:rPr>
          <w:rFonts w:ascii="Verdana" w:hAnsi="Verdana"/>
          <w:b/>
          <w:sz w:val="20"/>
          <w:szCs w:val="20"/>
        </w:rPr>
        <w:t>The Box Company</w:t>
      </w:r>
      <w:r>
        <w:rPr>
          <w:rFonts w:ascii="Verdana" w:hAnsi="Verdana"/>
          <w:b/>
          <w:sz w:val="20"/>
          <w:szCs w:val="20"/>
        </w:rPr>
        <w:t xml:space="preserve"> (TheBC)</w:t>
      </w:r>
      <w:r>
        <w:rPr>
          <w:rFonts w:ascii="Verdana" w:hAnsi="Verdana"/>
          <w:sz w:val="20"/>
          <w:szCs w:val="20"/>
        </w:rPr>
        <w:t xml:space="preserve">, start-up pugliese </w:t>
      </w:r>
      <w:r w:rsidRPr="009C01FE">
        <w:rPr>
          <w:rFonts w:ascii="Verdana" w:hAnsi="Verdana"/>
          <w:sz w:val="20"/>
          <w:szCs w:val="20"/>
        </w:rPr>
        <w:t xml:space="preserve">specializzata nella progettazione e realizzazione di piattaforme tecnologiche per il </w:t>
      </w:r>
      <w:r w:rsidRPr="0064669C">
        <w:rPr>
          <w:rFonts w:ascii="Verdana" w:hAnsi="Verdana"/>
          <w:b/>
          <w:sz w:val="20"/>
          <w:szCs w:val="20"/>
        </w:rPr>
        <w:t>Digital &amp; Mobile Marketing</w:t>
      </w:r>
      <w:r>
        <w:rPr>
          <w:rFonts w:ascii="Verdana" w:hAnsi="Verdana"/>
          <w:i/>
          <w:sz w:val="20"/>
          <w:szCs w:val="20"/>
        </w:rPr>
        <w:t>,</w:t>
      </w:r>
      <w:r w:rsidRPr="00F22BE5">
        <w:rPr>
          <w:rFonts w:ascii="Verdana" w:hAnsi="Verdana"/>
          <w:i/>
          <w:sz w:val="20"/>
          <w:szCs w:val="20"/>
        </w:rPr>
        <w:t xml:space="preserve"> </w:t>
      </w:r>
      <w:r w:rsidRPr="009C01FE">
        <w:rPr>
          <w:rFonts w:ascii="Verdana" w:hAnsi="Verdana"/>
          <w:sz w:val="20"/>
          <w:szCs w:val="20"/>
        </w:rPr>
        <w:t>con soluzioni aziendali</w:t>
      </w:r>
      <w:r>
        <w:rPr>
          <w:rFonts w:ascii="Verdana" w:hAnsi="Verdana"/>
          <w:sz w:val="20"/>
          <w:szCs w:val="20"/>
        </w:rPr>
        <w:t xml:space="preserve"> innovative per la costruzione di </w:t>
      </w:r>
      <w:r w:rsidRPr="00CB7119">
        <w:rPr>
          <w:rFonts w:ascii="Verdana" w:hAnsi="Verdana"/>
          <w:i/>
          <w:sz w:val="20"/>
          <w:szCs w:val="20"/>
        </w:rPr>
        <w:t>L</w:t>
      </w:r>
      <w:r w:rsidRPr="00376AAB">
        <w:rPr>
          <w:rFonts w:ascii="Verdana" w:hAnsi="Verdana"/>
          <w:i/>
          <w:sz w:val="20"/>
          <w:szCs w:val="20"/>
        </w:rPr>
        <w:t>anding Mobile</w:t>
      </w:r>
      <w:r>
        <w:rPr>
          <w:rFonts w:ascii="Verdana" w:hAnsi="Verdana"/>
          <w:sz w:val="20"/>
          <w:szCs w:val="20"/>
        </w:rPr>
        <w:t xml:space="preserve">, </w:t>
      </w:r>
      <w:r w:rsidRPr="00F22BE5">
        <w:rPr>
          <w:rFonts w:ascii="Verdana" w:hAnsi="Verdana"/>
          <w:i/>
          <w:sz w:val="20"/>
          <w:szCs w:val="20"/>
        </w:rPr>
        <w:t>Digital Storytelling</w:t>
      </w:r>
      <w:r>
        <w:rPr>
          <w:rFonts w:ascii="Verdana" w:hAnsi="Verdana"/>
          <w:sz w:val="20"/>
          <w:szCs w:val="20"/>
        </w:rPr>
        <w:t xml:space="preserve">, </w:t>
      </w:r>
      <w:r w:rsidRPr="009C01FE">
        <w:rPr>
          <w:rFonts w:ascii="Verdana" w:hAnsi="Verdana"/>
          <w:i/>
          <w:sz w:val="20"/>
          <w:szCs w:val="20"/>
        </w:rPr>
        <w:t>Loyalty</w:t>
      </w:r>
      <w:r>
        <w:rPr>
          <w:rFonts w:ascii="Verdana" w:hAnsi="Verdana"/>
          <w:i/>
          <w:sz w:val="20"/>
          <w:szCs w:val="20"/>
        </w:rPr>
        <w:t xml:space="preserve"> Mobile </w:t>
      </w:r>
      <w:r w:rsidRPr="009C01FE">
        <w:rPr>
          <w:rFonts w:ascii="Verdana" w:hAnsi="Verdana"/>
          <w:i/>
          <w:sz w:val="20"/>
          <w:szCs w:val="20"/>
        </w:rPr>
        <w:t>e Social Couponing</w:t>
      </w:r>
      <w:r>
        <w:rPr>
          <w:rFonts w:ascii="Verdana" w:hAnsi="Verdana"/>
          <w:sz w:val="20"/>
          <w:szCs w:val="20"/>
        </w:rPr>
        <w:t xml:space="preserve"> ( </w:t>
      </w:r>
      <w:hyperlink r:id="rId7" w:history="1">
        <w:r w:rsidRPr="007F1542">
          <w:rPr>
            <w:rStyle w:val="Collegamentoipertestuale"/>
            <w:rFonts w:ascii="Verdana" w:hAnsi="Verdana"/>
            <w:sz w:val="20"/>
            <w:szCs w:val="20"/>
          </w:rPr>
          <w:t>http://www.dmmplatform.net</w:t>
        </w:r>
      </w:hyperlink>
      <w:r>
        <w:rPr>
          <w:rFonts w:ascii="Verdana" w:hAnsi="Verdana"/>
          <w:sz w:val="20"/>
          <w:szCs w:val="20"/>
        </w:rPr>
        <w:t xml:space="preserve"> ). </w:t>
      </w:r>
    </w:p>
    <w:p w:rsidR="00F932A0" w:rsidRPr="00F22BE5" w:rsidRDefault="00F932A0" w:rsidP="00F932A0">
      <w:pPr>
        <w:spacing w:line="276" w:lineRule="auto"/>
        <w:jc w:val="both"/>
        <w:rPr>
          <w:rFonts w:ascii="Verdana" w:hAnsi="Verdana"/>
          <w:i/>
          <w:sz w:val="20"/>
          <w:szCs w:val="20"/>
        </w:rPr>
      </w:pPr>
    </w:p>
    <w:p w:rsidR="00F932A0" w:rsidRDefault="00F932A0" w:rsidP="00F932A0">
      <w:pPr>
        <w:spacing w:line="276" w:lineRule="auto"/>
        <w:jc w:val="both"/>
        <w:rPr>
          <w:rFonts w:ascii="Verdana" w:hAnsi="Verdana"/>
          <w:sz w:val="20"/>
          <w:szCs w:val="20"/>
        </w:rPr>
      </w:pPr>
      <w:r>
        <w:rPr>
          <w:rFonts w:ascii="Verdana" w:hAnsi="Verdana"/>
          <w:sz w:val="20"/>
          <w:szCs w:val="20"/>
        </w:rPr>
        <w:t xml:space="preserve">L’accordo tra l’ingegner </w:t>
      </w:r>
      <w:r w:rsidRPr="00CC71C5">
        <w:rPr>
          <w:rFonts w:ascii="Verdana" w:hAnsi="Verdana"/>
          <w:b/>
          <w:sz w:val="20"/>
          <w:szCs w:val="20"/>
        </w:rPr>
        <w:t>Marco Landi</w:t>
      </w:r>
      <w:r>
        <w:rPr>
          <w:rFonts w:ascii="Verdana" w:hAnsi="Verdana"/>
          <w:sz w:val="20"/>
          <w:szCs w:val="20"/>
        </w:rPr>
        <w:t xml:space="preserve">, proveniente dal colosso di Cupertino (in foto a sinistra) e </w:t>
      </w:r>
      <w:r w:rsidRPr="00CC71C5">
        <w:rPr>
          <w:rFonts w:ascii="Verdana" w:hAnsi="Verdana"/>
          <w:b/>
          <w:sz w:val="20"/>
          <w:szCs w:val="20"/>
        </w:rPr>
        <w:t>Roberto Calculli</w:t>
      </w:r>
      <w:r>
        <w:rPr>
          <w:rFonts w:ascii="Verdana" w:hAnsi="Verdana"/>
          <w:sz w:val="20"/>
          <w:szCs w:val="20"/>
        </w:rPr>
        <w:t>, Ceo</w:t>
      </w:r>
      <w:r w:rsidRPr="009C01FE">
        <w:rPr>
          <w:rFonts w:ascii="Verdana" w:hAnsi="Verdana"/>
          <w:sz w:val="20"/>
          <w:szCs w:val="20"/>
        </w:rPr>
        <w:t xml:space="preserve"> e Business &amp; Development della </w:t>
      </w:r>
      <w:r w:rsidRPr="009C01FE">
        <w:rPr>
          <w:rFonts w:ascii="Verdana" w:hAnsi="Verdana"/>
          <w:b/>
          <w:sz w:val="20"/>
          <w:szCs w:val="20"/>
        </w:rPr>
        <w:t>TheBC</w:t>
      </w:r>
      <w:r>
        <w:rPr>
          <w:rFonts w:ascii="Verdana" w:hAnsi="Verdana"/>
          <w:b/>
          <w:sz w:val="20"/>
          <w:szCs w:val="20"/>
        </w:rPr>
        <w:t xml:space="preserve"> </w:t>
      </w:r>
      <w:r>
        <w:rPr>
          <w:rFonts w:ascii="Verdana" w:hAnsi="Verdana"/>
          <w:sz w:val="20"/>
          <w:szCs w:val="20"/>
        </w:rPr>
        <w:t xml:space="preserve">con sede a Gioia del Colle (in foto a destra),  ha l’obiettivo strategico di rinforzare l’apertura della società verso nuovi mercati esteri, in particolare quelli asiatici ed americani, dove Marco Landi ha maturato le maggiori e più significative esperienze manageriali. </w:t>
      </w:r>
    </w:p>
    <w:p w:rsidR="00F932A0" w:rsidRDefault="00F932A0" w:rsidP="00F932A0">
      <w:pPr>
        <w:jc w:val="center"/>
      </w:pPr>
    </w:p>
    <w:p w:rsidR="00F932A0" w:rsidRDefault="00F932A0" w:rsidP="00F932A0">
      <w:r>
        <w:rPr>
          <w:rFonts w:ascii="Verdana" w:hAnsi="Verdana"/>
          <w:noProof/>
          <w:sz w:val="20"/>
          <w:szCs w:val="20"/>
        </w:rPr>
        <w:drawing>
          <wp:inline distT="0" distB="0" distL="0" distR="0">
            <wp:extent cx="3267075" cy="2190750"/>
            <wp:effectExtent l="19050" t="0" r="9525" b="0"/>
            <wp:docPr id="1" name="Immagine 1" descr="Marco Landi in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Landi in Apple"/>
                    <pic:cNvPicPr>
                      <a:picLocks noChangeAspect="1" noChangeArrowheads="1"/>
                    </pic:cNvPicPr>
                  </pic:nvPicPr>
                  <pic:blipFill>
                    <a:blip r:embed="rId8"/>
                    <a:srcRect/>
                    <a:stretch>
                      <a:fillRect/>
                    </a:stretch>
                  </pic:blipFill>
                  <pic:spPr bwMode="auto">
                    <a:xfrm>
                      <a:off x="0" y="0"/>
                      <a:ext cx="3267075" cy="2190750"/>
                    </a:xfrm>
                    <a:prstGeom prst="rect">
                      <a:avLst/>
                    </a:prstGeom>
                    <a:noFill/>
                    <a:ln w="9525">
                      <a:noFill/>
                      <a:miter lim="800000"/>
                      <a:headEnd/>
                      <a:tailEnd/>
                    </a:ln>
                  </pic:spPr>
                </pic:pic>
              </a:graphicData>
            </a:graphic>
          </wp:inline>
        </w:drawing>
      </w:r>
      <w:r>
        <w:t xml:space="preserve">   </w:t>
      </w:r>
      <w:r>
        <w:rPr>
          <w:rFonts w:ascii="Verdana" w:hAnsi="Verdana"/>
          <w:noProof/>
          <w:sz w:val="20"/>
          <w:szCs w:val="20"/>
        </w:rPr>
        <w:drawing>
          <wp:inline distT="0" distB="0" distL="0" distR="0">
            <wp:extent cx="3086100" cy="2181225"/>
            <wp:effectExtent l="19050" t="0" r="0" b="0"/>
            <wp:docPr id="4" name="Immagine 4" descr="Foto_Robert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_Roberto_2014"/>
                    <pic:cNvPicPr>
                      <a:picLocks noChangeAspect="1" noChangeArrowheads="1"/>
                    </pic:cNvPicPr>
                  </pic:nvPicPr>
                  <pic:blipFill>
                    <a:blip r:embed="rId9" cstate="print"/>
                    <a:srcRect/>
                    <a:stretch>
                      <a:fillRect/>
                    </a:stretch>
                  </pic:blipFill>
                  <pic:spPr bwMode="auto">
                    <a:xfrm>
                      <a:off x="0" y="0"/>
                      <a:ext cx="3086100" cy="2181225"/>
                    </a:xfrm>
                    <a:prstGeom prst="rect">
                      <a:avLst/>
                    </a:prstGeom>
                    <a:noFill/>
                    <a:ln w="9525">
                      <a:noFill/>
                      <a:miter lim="800000"/>
                      <a:headEnd/>
                      <a:tailEnd/>
                    </a:ln>
                  </pic:spPr>
                </pic:pic>
              </a:graphicData>
            </a:graphic>
          </wp:inline>
        </w:drawing>
      </w:r>
    </w:p>
    <w:p w:rsidR="00F932A0" w:rsidRDefault="00F932A0" w:rsidP="00F932A0"/>
    <w:p w:rsidR="00F932A0" w:rsidRPr="00942EE1" w:rsidRDefault="00F932A0" w:rsidP="00F932A0">
      <w:pPr>
        <w:spacing w:line="276" w:lineRule="auto"/>
        <w:jc w:val="both"/>
        <w:rPr>
          <w:rFonts w:ascii="Verdana" w:hAnsi="Verdana"/>
          <w:sz w:val="20"/>
          <w:szCs w:val="20"/>
        </w:rPr>
      </w:pPr>
      <w:r>
        <w:rPr>
          <w:rFonts w:ascii="Verdana" w:hAnsi="Verdana"/>
          <w:sz w:val="20"/>
          <w:szCs w:val="20"/>
        </w:rPr>
        <w:t xml:space="preserve">Marco Landi acquisisce una quota importante di </w:t>
      </w:r>
      <w:r>
        <w:rPr>
          <w:rFonts w:ascii="Verdana" w:hAnsi="Verdana"/>
          <w:b/>
          <w:sz w:val="20"/>
          <w:szCs w:val="20"/>
        </w:rPr>
        <w:t>TheBC</w:t>
      </w:r>
      <w:r>
        <w:rPr>
          <w:rFonts w:ascii="Verdana" w:hAnsi="Verdana"/>
          <w:sz w:val="20"/>
          <w:szCs w:val="20"/>
        </w:rPr>
        <w:t xml:space="preserve"> ed entra nel CdA. L’ingresso nel CDA avrà tra i primi effetti la creazione di un gruppo di esperti di livello Internazionale in supporto al CEO e di nuovi team di sviluppo della piattaforma </w:t>
      </w:r>
      <w:r w:rsidRPr="00870DAC">
        <w:rPr>
          <w:rFonts w:ascii="Verdana" w:hAnsi="Verdana"/>
          <w:b/>
          <w:sz w:val="20"/>
          <w:szCs w:val="20"/>
        </w:rPr>
        <w:t>The Digital Box</w:t>
      </w:r>
      <w:r>
        <w:rPr>
          <w:rFonts w:ascii="Verdana" w:hAnsi="Verdana"/>
          <w:b/>
          <w:sz w:val="20"/>
          <w:szCs w:val="20"/>
        </w:rPr>
        <w:t>,</w:t>
      </w:r>
      <w:r>
        <w:rPr>
          <w:rFonts w:ascii="Verdana" w:hAnsi="Verdana"/>
          <w:sz w:val="20"/>
          <w:szCs w:val="20"/>
        </w:rPr>
        <w:t xml:space="preserve"> che </w:t>
      </w:r>
      <w:r w:rsidRPr="00897036">
        <w:rPr>
          <w:rFonts w:ascii="Verdana" w:hAnsi="Verdana"/>
          <w:b/>
          <w:sz w:val="20"/>
          <w:szCs w:val="20"/>
        </w:rPr>
        <w:t>punta a triplicare il suo staff</w:t>
      </w:r>
      <w:r>
        <w:rPr>
          <w:rFonts w:ascii="Verdana" w:hAnsi="Verdana"/>
          <w:sz w:val="20"/>
          <w:szCs w:val="20"/>
        </w:rPr>
        <w:t xml:space="preserve"> tecnico, attualmente composto da 15 dipendenti, tutti assunti a tempo indeterminato. Questo nuovo piano di assunzioni rappresenta un ambizioso traguardo per la start-up pugliese, nata a fine 2013 in Puglia e con sedi a Barcellona e Palo Alto, in Silicon Valley, tra le altre partner </w:t>
      </w:r>
      <w:r w:rsidRPr="00170973">
        <w:rPr>
          <w:rFonts w:ascii="Verdana" w:hAnsi="Verdana"/>
          <w:sz w:val="20"/>
          <w:szCs w:val="20"/>
        </w:rPr>
        <w:t>dell’Osservatorio</w:t>
      </w:r>
      <w:r>
        <w:rPr>
          <w:rFonts w:ascii="Verdana" w:hAnsi="Verdana"/>
          <w:sz w:val="20"/>
          <w:szCs w:val="20"/>
        </w:rPr>
        <w:t xml:space="preserve"> </w:t>
      </w:r>
      <w:r w:rsidRPr="00601ED8">
        <w:rPr>
          <w:rFonts w:ascii="Verdana" w:hAnsi="Verdana"/>
          <w:i/>
          <w:sz w:val="20"/>
          <w:szCs w:val="20"/>
        </w:rPr>
        <w:t>Mobile Marketing &amp; Service</w:t>
      </w:r>
      <w:r w:rsidRPr="00170973">
        <w:rPr>
          <w:rFonts w:ascii="Verdana" w:hAnsi="Verdana"/>
          <w:sz w:val="20"/>
          <w:szCs w:val="20"/>
        </w:rPr>
        <w:t xml:space="preserve"> del </w:t>
      </w:r>
      <w:r w:rsidRPr="0049144B">
        <w:rPr>
          <w:rFonts w:ascii="Verdana" w:hAnsi="Verdana"/>
          <w:b/>
          <w:sz w:val="20"/>
          <w:szCs w:val="20"/>
        </w:rPr>
        <w:t>Politecnico di Milano</w:t>
      </w:r>
      <w:r>
        <w:rPr>
          <w:rFonts w:ascii="Verdana" w:hAnsi="Verdana"/>
          <w:sz w:val="20"/>
          <w:szCs w:val="20"/>
        </w:rPr>
        <w:t xml:space="preserve">, che vede la sua presenza internazionale, attraverso contratti di Licensing, su un vasto mercato che comprende paesi come </w:t>
      </w:r>
      <w:r w:rsidRPr="001C16E8">
        <w:rPr>
          <w:rFonts w:ascii="Verdana" w:hAnsi="Verdana"/>
          <w:b/>
          <w:sz w:val="20"/>
          <w:szCs w:val="20"/>
        </w:rPr>
        <w:t>USA, Brasile,</w:t>
      </w:r>
      <w:r>
        <w:rPr>
          <w:rFonts w:ascii="Verdana" w:hAnsi="Verdana"/>
          <w:b/>
          <w:sz w:val="20"/>
          <w:szCs w:val="20"/>
        </w:rPr>
        <w:t xml:space="preserve"> Colombia, Spagna, Romania, Inghilterra </w:t>
      </w:r>
      <w:r w:rsidRPr="001C16E8">
        <w:rPr>
          <w:rFonts w:ascii="Verdana" w:hAnsi="Verdana"/>
          <w:b/>
          <w:sz w:val="20"/>
          <w:szCs w:val="20"/>
        </w:rPr>
        <w:t xml:space="preserve">e </w:t>
      </w:r>
      <w:r>
        <w:rPr>
          <w:rFonts w:ascii="Verdana" w:hAnsi="Verdana"/>
          <w:b/>
          <w:sz w:val="20"/>
          <w:szCs w:val="20"/>
        </w:rPr>
        <w:t>Francia.</w:t>
      </w:r>
    </w:p>
    <w:p w:rsidR="00F932A0" w:rsidRDefault="00F932A0" w:rsidP="00F932A0">
      <w:pPr>
        <w:spacing w:line="276" w:lineRule="auto"/>
        <w:jc w:val="both"/>
        <w:rPr>
          <w:rFonts w:ascii="Verdana" w:hAnsi="Verdana"/>
          <w:b/>
          <w:sz w:val="20"/>
          <w:szCs w:val="20"/>
        </w:rPr>
      </w:pPr>
    </w:p>
    <w:p w:rsidR="00F932A0" w:rsidRDefault="00F932A0" w:rsidP="00F932A0">
      <w:pPr>
        <w:spacing w:line="276" w:lineRule="auto"/>
        <w:jc w:val="both"/>
        <w:rPr>
          <w:rFonts w:ascii="Verdana" w:hAnsi="Verdana"/>
          <w:sz w:val="20"/>
          <w:szCs w:val="20"/>
        </w:rPr>
      </w:pPr>
    </w:p>
    <w:p w:rsidR="00F932A0" w:rsidRDefault="00F932A0" w:rsidP="00F932A0">
      <w:pPr>
        <w:spacing w:line="276" w:lineRule="auto"/>
        <w:jc w:val="both"/>
        <w:rPr>
          <w:rFonts w:ascii="Verdana" w:hAnsi="Verdana"/>
          <w:sz w:val="20"/>
          <w:szCs w:val="20"/>
        </w:rPr>
      </w:pPr>
      <w:r>
        <w:rPr>
          <w:rFonts w:ascii="Verdana" w:hAnsi="Verdana"/>
          <w:sz w:val="20"/>
          <w:szCs w:val="20"/>
        </w:rPr>
        <w:t xml:space="preserve">Le soluzioni della The Box Company sono state scelte in poco più di 1 anno da quasi 10.000 aziende in Italia e nel mondo tra cui </w:t>
      </w:r>
      <w:r>
        <w:rPr>
          <w:rFonts w:ascii="Verdana" w:hAnsi="Verdana"/>
          <w:b/>
          <w:sz w:val="20"/>
          <w:szCs w:val="20"/>
        </w:rPr>
        <w:t>Gruppo Zucchetti, BMW I</w:t>
      </w:r>
      <w:r w:rsidRPr="00C568E4">
        <w:rPr>
          <w:rFonts w:ascii="Verdana" w:hAnsi="Verdana"/>
          <w:b/>
          <w:sz w:val="20"/>
          <w:szCs w:val="20"/>
        </w:rPr>
        <w:t>talia e Bata.</w:t>
      </w:r>
    </w:p>
    <w:p w:rsidR="00F932A0" w:rsidRDefault="00F932A0" w:rsidP="00F932A0">
      <w:pPr>
        <w:spacing w:line="276" w:lineRule="auto"/>
        <w:jc w:val="both"/>
        <w:rPr>
          <w:rFonts w:ascii="Verdana" w:hAnsi="Verdana"/>
          <w:sz w:val="20"/>
          <w:szCs w:val="20"/>
        </w:rPr>
      </w:pPr>
      <w:r>
        <w:rPr>
          <w:rFonts w:ascii="Verdana" w:hAnsi="Verdana"/>
          <w:b/>
          <w:sz w:val="20"/>
          <w:szCs w:val="20"/>
        </w:rPr>
        <w:t>TheBC rende la</w:t>
      </w:r>
      <w:r w:rsidRPr="00CA798C">
        <w:rPr>
          <w:rFonts w:ascii="Verdana" w:hAnsi="Verdana"/>
          <w:sz w:val="20"/>
          <w:szCs w:val="20"/>
        </w:rPr>
        <w:t xml:space="preserve"> comunicazione mobile </w:t>
      </w:r>
      <w:r w:rsidRPr="00CA798C">
        <w:rPr>
          <w:rFonts w:ascii="Verdana" w:hAnsi="Verdana"/>
          <w:b/>
          <w:sz w:val="20"/>
          <w:szCs w:val="20"/>
        </w:rPr>
        <w:t>più attrattiva e coinvolgente</w:t>
      </w:r>
      <w:r w:rsidRPr="00CA798C">
        <w:rPr>
          <w:rFonts w:ascii="Verdana" w:hAnsi="Verdana"/>
          <w:sz w:val="20"/>
          <w:szCs w:val="20"/>
        </w:rPr>
        <w:t xml:space="preserve"> </w:t>
      </w:r>
      <w:r>
        <w:rPr>
          <w:rFonts w:ascii="Verdana" w:hAnsi="Verdana"/>
          <w:sz w:val="20"/>
          <w:szCs w:val="20"/>
        </w:rPr>
        <w:t>e aiuta le aziende a</w:t>
      </w:r>
      <w:r w:rsidRPr="00CA798C">
        <w:rPr>
          <w:rFonts w:ascii="Verdana" w:hAnsi="Verdana"/>
          <w:sz w:val="20"/>
          <w:szCs w:val="20"/>
        </w:rPr>
        <w:t xml:space="preserve"> </w:t>
      </w:r>
      <w:r w:rsidRPr="00CA798C">
        <w:rPr>
          <w:rFonts w:ascii="Verdana" w:hAnsi="Verdana"/>
          <w:b/>
          <w:sz w:val="20"/>
          <w:szCs w:val="20"/>
        </w:rPr>
        <w:t>creare e gestire in piena autonomia</w:t>
      </w:r>
      <w:r>
        <w:rPr>
          <w:rFonts w:ascii="Verdana" w:hAnsi="Verdana"/>
          <w:sz w:val="20"/>
          <w:szCs w:val="20"/>
        </w:rPr>
        <w:t xml:space="preserve"> campagne di Mobile M</w:t>
      </w:r>
      <w:r w:rsidRPr="00CA798C">
        <w:rPr>
          <w:rFonts w:ascii="Verdana" w:hAnsi="Verdana"/>
          <w:sz w:val="20"/>
          <w:szCs w:val="20"/>
        </w:rPr>
        <w:t xml:space="preserve">arketing </w:t>
      </w:r>
      <w:r>
        <w:rPr>
          <w:rFonts w:ascii="Verdana" w:hAnsi="Verdana"/>
          <w:sz w:val="20"/>
          <w:szCs w:val="20"/>
        </w:rPr>
        <w:t>p</w:t>
      </w:r>
      <w:r w:rsidRPr="00CA798C">
        <w:rPr>
          <w:rFonts w:ascii="Verdana" w:hAnsi="Verdana"/>
          <w:sz w:val="20"/>
          <w:szCs w:val="20"/>
        </w:rPr>
        <w:t>e</w:t>
      </w:r>
      <w:r>
        <w:rPr>
          <w:rFonts w:ascii="Verdana" w:hAnsi="Verdana"/>
          <w:sz w:val="20"/>
          <w:szCs w:val="20"/>
        </w:rPr>
        <w:t>r</w:t>
      </w:r>
      <w:r w:rsidRPr="00CA798C">
        <w:rPr>
          <w:rFonts w:ascii="Verdana" w:hAnsi="Verdana"/>
          <w:sz w:val="20"/>
          <w:szCs w:val="20"/>
        </w:rPr>
        <w:t xml:space="preserve"> raggiungere i clienti in modo rapido ed efficace</w:t>
      </w:r>
      <w:r>
        <w:rPr>
          <w:rFonts w:ascii="Verdana" w:hAnsi="Verdana"/>
          <w:sz w:val="20"/>
          <w:szCs w:val="20"/>
        </w:rPr>
        <w:t>.</w:t>
      </w:r>
    </w:p>
    <w:p w:rsidR="00F932A0" w:rsidRDefault="00F932A0" w:rsidP="00F932A0">
      <w:pPr>
        <w:spacing w:line="276" w:lineRule="auto"/>
        <w:jc w:val="both"/>
        <w:rPr>
          <w:rFonts w:ascii="Verdana" w:hAnsi="Verdana"/>
          <w:sz w:val="20"/>
          <w:szCs w:val="20"/>
        </w:rPr>
      </w:pPr>
    </w:p>
    <w:p w:rsidR="00F932A0" w:rsidRDefault="00F932A0" w:rsidP="00F932A0">
      <w:pPr>
        <w:spacing w:line="276" w:lineRule="auto"/>
        <w:jc w:val="both"/>
        <w:rPr>
          <w:rFonts w:ascii="Verdana" w:hAnsi="Verdana"/>
          <w:sz w:val="20"/>
          <w:szCs w:val="20"/>
        </w:rPr>
      </w:pPr>
      <w:r>
        <w:rPr>
          <w:rFonts w:ascii="Verdana" w:hAnsi="Verdana"/>
          <w:sz w:val="20"/>
          <w:szCs w:val="20"/>
        </w:rPr>
        <w:t xml:space="preserve">L’accordo è stato finalizzato con la consulenza e assistenza del </w:t>
      </w:r>
      <w:r w:rsidRPr="00F932A0">
        <w:rPr>
          <w:rFonts w:ascii="Verdana" w:hAnsi="Verdana"/>
          <w:b/>
          <w:sz w:val="20"/>
          <w:szCs w:val="20"/>
        </w:rPr>
        <w:t>Prof. Giuseppe Pio Macario</w:t>
      </w:r>
      <w:r>
        <w:rPr>
          <w:rFonts w:ascii="Verdana" w:hAnsi="Verdana"/>
          <w:sz w:val="20"/>
          <w:szCs w:val="20"/>
        </w:rPr>
        <w:t xml:space="preserve">, </w:t>
      </w:r>
      <w:r w:rsidRPr="00F932A0">
        <w:rPr>
          <w:rFonts w:ascii="Verdana" w:hAnsi="Verdana"/>
          <w:i/>
          <w:sz w:val="20"/>
          <w:szCs w:val="20"/>
        </w:rPr>
        <w:t>founding partner</w:t>
      </w:r>
      <w:r>
        <w:rPr>
          <w:rFonts w:ascii="Verdana" w:hAnsi="Verdana"/>
          <w:sz w:val="20"/>
          <w:szCs w:val="20"/>
        </w:rPr>
        <w:t xml:space="preserve"> dello “Studio Audit &amp; Management Macario”. </w:t>
      </w:r>
    </w:p>
    <w:p w:rsidR="00F932A0" w:rsidRDefault="00F932A0" w:rsidP="00F932A0">
      <w:pPr>
        <w:spacing w:line="276" w:lineRule="auto"/>
        <w:jc w:val="both"/>
        <w:rPr>
          <w:rFonts w:ascii="Verdana" w:hAnsi="Verdana"/>
          <w:sz w:val="20"/>
          <w:szCs w:val="20"/>
        </w:rPr>
      </w:pPr>
    </w:p>
    <w:p w:rsidR="00F932A0" w:rsidRDefault="00F932A0" w:rsidP="00F932A0">
      <w:pPr>
        <w:spacing w:line="276" w:lineRule="auto"/>
        <w:jc w:val="both"/>
        <w:rPr>
          <w:rFonts w:ascii="Verdana" w:hAnsi="Verdana"/>
          <w:sz w:val="20"/>
          <w:szCs w:val="20"/>
        </w:rPr>
      </w:pPr>
      <w:r w:rsidRPr="00E67A71">
        <w:rPr>
          <w:rFonts w:ascii="Verdana" w:hAnsi="Verdana"/>
          <w:b/>
          <w:sz w:val="20"/>
          <w:szCs w:val="20"/>
        </w:rPr>
        <w:t>Marco Landi</w:t>
      </w:r>
      <w:r>
        <w:rPr>
          <w:rFonts w:ascii="Verdana" w:hAnsi="Verdana"/>
          <w:sz w:val="20"/>
          <w:szCs w:val="20"/>
        </w:rPr>
        <w:t xml:space="preserve">, che a metà degli anni ’90 </w:t>
      </w:r>
      <w:r w:rsidRPr="00E67A71">
        <w:rPr>
          <w:rFonts w:ascii="Verdana" w:hAnsi="Verdana"/>
          <w:sz w:val="20"/>
          <w:szCs w:val="20"/>
        </w:rPr>
        <w:t xml:space="preserve">ha avuto </w:t>
      </w:r>
      <w:r>
        <w:rPr>
          <w:rFonts w:ascii="Verdana" w:hAnsi="Verdana"/>
          <w:sz w:val="20"/>
          <w:szCs w:val="20"/>
        </w:rPr>
        <w:t>anche la opportunita'</w:t>
      </w:r>
      <w:r w:rsidRPr="00E67A71">
        <w:rPr>
          <w:rFonts w:ascii="Verdana" w:hAnsi="Verdana"/>
          <w:sz w:val="20"/>
          <w:szCs w:val="20"/>
        </w:rPr>
        <w:t xml:space="preserve"> di riportare </w:t>
      </w:r>
      <w:r w:rsidRPr="00E67A71">
        <w:rPr>
          <w:rFonts w:ascii="Verdana" w:hAnsi="Verdana"/>
          <w:b/>
          <w:sz w:val="20"/>
          <w:szCs w:val="20"/>
        </w:rPr>
        <w:t xml:space="preserve">Steve Jobs </w:t>
      </w:r>
      <w:r w:rsidRPr="00E67A71">
        <w:rPr>
          <w:rFonts w:ascii="Verdana" w:hAnsi="Verdana"/>
          <w:sz w:val="20"/>
          <w:szCs w:val="20"/>
        </w:rPr>
        <w:t>in azienda</w:t>
      </w:r>
      <w:r>
        <w:rPr>
          <w:rFonts w:ascii="Verdana" w:hAnsi="Verdana"/>
          <w:sz w:val="20"/>
          <w:szCs w:val="20"/>
        </w:rPr>
        <w:t xml:space="preserve"> </w:t>
      </w:r>
      <w:r w:rsidRPr="00897036">
        <w:rPr>
          <w:rFonts w:ascii="Verdana" w:hAnsi="Verdana"/>
          <w:sz w:val="20"/>
          <w:szCs w:val="20"/>
        </w:rPr>
        <w:t>scegliendo per i Mac il sistema operativo Next,</w:t>
      </w:r>
      <w:r>
        <w:rPr>
          <w:rFonts w:ascii="Verdana" w:hAnsi="Verdana"/>
          <w:sz w:val="20"/>
          <w:szCs w:val="20"/>
        </w:rPr>
        <w:t xml:space="preserve"> ha espresso grande soddisfazione per questo accordo che gli permetterà di sviluppare con la start-up di Gioia del Colle servizi innovativi per «</w:t>
      </w:r>
      <w:r w:rsidRPr="007F796D">
        <w:rPr>
          <w:rFonts w:ascii="Verdana" w:hAnsi="Verdana"/>
          <w:i/>
          <w:sz w:val="20"/>
          <w:szCs w:val="20"/>
        </w:rPr>
        <w:t>accompagnare</w:t>
      </w:r>
      <w:r>
        <w:rPr>
          <w:rFonts w:ascii="Verdana" w:hAnsi="Verdana"/>
          <w:sz w:val="20"/>
          <w:szCs w:val="20"/>
        </w:rPr>
        <w:t xml:space="preserve"> </w:t>
      </w:r>
      <w:r w:rsidRPr="00A858C6">
        <w:rPr>
          <w:rFonts w:ascii="Verdana" w:hAnsi="Verdana"/>
          <w:i/>
          <w:sz w:val="20"/>
          <w:szCs w:val="20"/>
        </w:rPr>
        <w:t>le imprese ad entrare nell’era digitale attraver</w:t>
      </w:r>
      <w:r>
        <w:rPr>
          <w:rFonts w:ascii="Verdana" w:hAnsi="Verdana"/>
          <w:i/>
          <w:sz w:val="20"/>
          <w:szCs w:val="20"/>
        </w:rPr>
        <w:t>so nuovi modelli di business</w:t>
      </w:r>
      <w:r w:rsidRPr="00A858C6">
        <w:rPr>
          <w:rFonts w:ascii="Verdana" w:hAnsi="Verdana"/>
          <w:i/>
          <w:sz w:val="20"/>
          <w:szCs w:val="20"/>
        </w:rPr>
        <w:t xml:space="preserve"> legati al crescente fenomeno del “mobile surfing</w:t>
      </w:r>
      <w:r>
        <w:rPr>
          <w:rFonts w:ascii="Verdana" w:hAnsi="Verdana"/>
          <w:i/>
          <w:sz w:val="20"/>
          <w:szCs w:val="20"/>
        </w:rPr>
        <w:t>”</w:t>
      </w:r>
      <w:r>
        <w:rPr>
          <w:rFonts w:ascii="Verdana" w:hAnsi="Verdana"/>
          <w:sz w:val="20"/>
          <w:szCs w:val="20"/>
        </w:rPr>
        <w:t>».</w:t>
      </w:r>
    </w:p>
    <w:p w:rsidR="00F932A0" w:rsidRDefault="00F932A0" w:rsidP="00F932A0">
      <w:pPr>
        <w:spacing w:line="276" w:lineRule="auto"/>
        <w:jc w:val="both"/>
        <w:rPr>
          <w:rFonts w:ascii="Verdana" w:hAnsi="Verdana"/>
          <w:sz w:val="20"/>
          <w:szCs w:val="20"/>
        </w:rPr>
      </w:pPr>
    </w:p>
    <w:p w:rsidR="00F932A0" w:rsidRDefault="00F932A0" w:rsidP="00F932A0">
      <w:pPr>
        <w:spacing w:line="276" w:lineRule="auto"/>
        <w:jc w:val="both"/>
        <w:rPr>
          <w:rFonts w:ascii="Verdana" w:hAnsi="Verdana"/>
          <w:sz w:val="20"/>
          <w:szCs w:val="20"/>
        </w:rPr>
      </w:pPr>
      <w:r w:rsidRPr="00AE4BCF">
        <w:rPr>
          <w:rFonts w:ascii="Verdana" w:hAnsi="Verdana"/>
          <w:sz w:val="20"/>
          <w:szCs w:val="20"/>
        </w:rPr>
        <w:t>Per</w:t>
      </w:r>
      <w:r w:rsidRPr="00AE4BCF">
        <w:rPr>
          <w:rFonts w:ascii="Verdana" w:hAnsi="Verdana"/>
          <w:b/>
          <w:sz w:val="20"/>
          <w:szCs w:val="20"/>
        </w:rPr>
        <w:t xml:space="preserve"> Roberto Calculli</w:t>
      </w:r>
      <w:r>
        <w:rPr>
          <w:rFonts w:ascii="Verdana" w:hAnsi="Verdana"/>
          <w:b/>
          <w:sz w:val="20"/>
          <w:szCs w:val="20"/>
        </w:rPr>
        <w:t xml:space="preserve">, </w:t>
      </w:r>
      <w:r>
        <w:rPr>
          <w:rFonts w:ascii="Verdana" w:hAnsi="Verdana"/>
          <w:sz w:val="20"/>
          <w:szCs w:val="20"/>
        </w:rPr>
        <w:t>CEO</w:t>
      </w:r>
      <w:r w:rsidRPr="002F3CDE">
        <w:rPr>
          <w:rFonts w:ascii="Verdana" w:hAnsi="Verdana"/>
          <w:b/>
          <w:sz w:val="20"/>
          <w:szCs w:val="20"/>
        </w:rPr>
        <w:t xml:space="preserve"> </w:t>
      </w:r>
      <w:r>
        <w:rPr>
          <w:rFonts w:ascii="Verdana" w:hAnsi="Verdana"/>
          <w:b/>
          <w:sz w:val="20"/>
          <w:szCs w:val="20"/>
        </w:rPr>
        <w:t>TheBC</w:t>
      </w:r>
      <w:r>
        <w:rPr>
          <w:rFonts w:ascii="Verdana" w:hAnsi="Verdana"/>
          <w:sz w:val="20"/>
          <w:szCs w:val="20"/>
        </w:rPr>
        <w:t xml:space="preserve"> , l’ingresso nella società dell’ing. Marco Landi «</w:t>
      </w:r>
      <w:r w:rsidRPr="00F000E9">
        <w:rPr>
          <w:rFonts w:ascii="Verdana" w:hAnsi="Verdana"/>
          <w:i/>
          <w:sz w:val="20"/>
          <w:szCs w:val="20"/>
        </w:rPr>
        <w:t>rappresenta</w:t>
      </w:r>
      <w:r>
        <w:rPr>
          <w:rFonts w:ascii="Verdana" w:hAnsi="Verdana"/>
          <w:i/>
          <w:sz w:val="20"/>
          <w:szCs w:val="20"/>
        </w:rPr>
        <w:t xml:space="preserve"> un’importante accelerazione</w:t>
      </w:r>
      <w:r w:rsidRPr="00F000E9">
        <w:rPr>
          <w:rFonts w:ascii="Verdana" w:hAnsi="Verdana"/>
          <w:i/>
          <w:sz w:val="20"/>
          <w:szCs w:val="20"/>
        </w:rPr>
        <w:t xml:space="preserve"> per una start-up matura come la nostra</w:t>
      </w:r>
      <w:r>
        <w:rPr>
          <w:rFonts w:ascii="Verdana" w:hAnsi="Verdana"/>
          <w:i/>
          <w:sz w:val="20"/>
          <w:szCs w:val="20"/>
        </w:rPr>
        <w:t>,</w:t>
      </w:r>
      <w:r w:rsidRPr="00F000E9">
        <w:rPr>
          <w:rFonts w:ascii="Verdana" w:hAnsi="Verdana"/>
          <w:i/>
          <w:sz w:val="20"/>
          <w:szCs w:val="20"/>
        </w:rPr>
        <w:t xml:space="preserve"> che ha già</w:t>
      </w:r>
      <w:r>
        <w:rPr>
          <w:rFonts w:ascii="Verdana" w:hAnsi="Verdana"/>
          <w:i/>
          <w:sz w:val="20"/>
          <w:szCs w:val="20"/>
        </w:rPr>
        <w:t xml:space="preserve"> tutti</w:t>
      </w:r>
      <w:r w:rsidRPr="00F000E9">
        <w:rPr>
          <w:rFonts w:ascii="Verdana" w:hAnsi="Verdana"/>
          <w:i/>
          <w:sz w:val="20"/>
          <w:szCs w:val="20"/>
        </w:rPr>
        <w:t xml:space="preserve"> i numeri di un’azienda di successo, e che grazie alla visione strategica e all’esperienza internazionale di uno dei top manager più</w:t>
      </w:r>
      <w:r>
        <w:rPr>
          <w:rFonts w:ascii="Verdana" w:hAnsi="Verdana"/>
          <w:i/>
          <w:sz w:val="20"/>
          <w:szCs w:val="20"/>
        </w:rPr>
        <w:t xml:space="preserve"> richiesti al mondo, potrà continuare a crescere e conquistare nuovi mercati». </w:t>
      </w:r>
      <w:r>
        <w:rPr>
          <w:rFonts w:ascii="Verdana" w:hAnsi="Verdana"/>
          <w:sz w:val="20"/>
          <w:szCs w:val="20"/>
        </w:rPr>
        <w:t xml:space="preserve">    </w:t>
      </w:r>
    </w:p>
    <w:p w:rsidR="00F932A0" w:rsidRDefault="00F932A0" w:rsidP="00F932A0">
      <w:pPr>
        <w:spacing w:line="276" w:lineRule="auto"/>
        <w:jc w:val="both"/>
        <w:rPr>
          <w:rFonts w:ascii="Verdana" w:hAnsi="Verdana"/>
          <w:sz w:val="20"/>
          <w:szCs w:val="20"/>
        </w:rPr>
      </w:pPr>
    </w:p>
    <w:p w:rsidR="00F932A0" w:rsidRDefault="00F932A0" w:rsidP="00F932A0">
      <w:pPr>
        <w:rPr>
          <w:rFonts w:ascii="Verdana" w:hAnsi="Verdana"/>
          <w:b/>
          <w:sz w:val="20"/>
          <w:szCs w:val="20"/>
        </w:rPr>
      </w:pPr>
    </w:p>
    <w:p w:rsidR="00F932A0" w:rsidRDefault="00F932A0" w:rsidP="00F932A0">
      <w:pPr>
        <w:rPr>
          <w:rFonts w:ascii="Verdana" w:hAnsi="Verdana"/>
          <w:b/>
          <w:sz w:val="20"/>
          <w:szCs w:val="20"/>
        </w:rPr>
      </w:pPr>
    </w:p>
    <w:p w:rsidR="00F932A0" w:rsidRDefault="00F932A0" w:rsidP="00F932A0">
      <w:pPr>
        <w:shd w:val="clear" w:color="auto" w:fill="FFFFFF"/>
        <w:spacing w:line="276" w:lineRule="auto"/>
        <w:jc w:val="both"/>
        <w:rPr>
          <w:rFonts w:ascii="Verdana" w:hAnsi="Verdana"/>
          <w:sz w:val="20"/>
          <w:szCs w:val="20"/>
        </w:rPr>
      </w:pPr>
      <w:r>
        <w:rPr>
          <w:rFonts w:ascii="Verdana" w:hAnsi="Verdana"/>
          <w:sz w:val="20"/>
          <w:szCs w:val="20"/>
        </w:rPr>
        <w:t>Sito internet:</w:t>
      </w:r>
    </w:p>
    <w:p w:rsidR="00F932A0" w:rsidRPr="00E67A71" w:rsidRDefault="00F932A0" w:rsidP="00F932A0">
      <w:pPr>
        <w:rPr>
          <w:rFonts w:ascii="Verdana" w:hAnsi="Verdana"/>
          <w:sz w:val="20"/>
          <w:szCs w:val="20"/>
        </w:rPr>
      </w:pPr>
      <w:hyperlink r:id="rId10" w:history="1">
        <w:r w:rsidRPr="00E67A71">
          <w:rPr>
            <w:rStyle w:val="Collegamentoipertestuale"/>
            <w:rFonts w:ascii="Verdana" w:hAnsi="Verdana"/>
            <w:sz w:val="20"/>
            <w:szCs w:val="20"/>
          </w:rPr>
          <w:t>http://www.dmmplatform.net/</w:t>
        </w:r>
      </w:hyperlink>
    </w:p>
    <w:p w:rsidR="00F932A0" w:rsidRDefault="00F932A0" w:rsidP="00F932A0">
      <w:pPr>
        <w:rPr>
          <w:rFonts w:ascii="Verdana" w:hAnsi="Verdana"/>
          <w:b/>
          <w:sz w:val="20"/>
          <w:szCs w:val="20"/>
        </w:rPr>
      </w:pPr>
    </w:p>
    <w:p w:rsidR="00F932A0" w:rsidRDefault="00F932A0" w:rsidP="00F932A0">
      <w:pPr>
        <w:rPr>
          <w:rFonts w:ascii="Verdana" w:hAnsi="Verdana"/>
          <w:b/>
          <w:sz w:val="20"/>
          <w:szCs w:val="20"/>
        </w:rPr>
      </w:pPr>
    </w:p>
    <w:p w:rsidR="00F932A0" w:rsidRDefault="00F932A0" w:rsidP="00F932A0">
      <w:pPr>
        <w:rPr>
          <w:rFonts w:ascii="Verdana" w:hAnsi="Verdana"/>
          <w:b/>
          <w:sz w:val="20"/>
          <w:szCs w:val="20"/>
        </w:rPr>
      </w:pPr>
    </w:p>
    <w:p w:rsidR="00F932A0" w:rsidRDefault="00F932A0" w:rsidP="00F932A0">
      <w:pPr>
        <w:rPr>
          <w:rFonts w:ascii="Verdana" w:hAnsi="Verdana"/>
          <w:b/>
          <w:sz w:val="20"/>
          <w:szCs w:val="20"/>
        </w:rPr>
      </w:pPr>
    </w:p>
    <w:p w:rsidR="00F932A0" w:rsidRDefault="00F932A0" w:rsidP="00F932A0">
      <w:pPr>
        <w:rPr>
          <w:rFonts w:ascii="Verdana" w:hAnsi="Verdana"/>
          <w:b/>
          <w:sz w:val="20"/>
          <w:szCs w:val="20"/>
        </w:rPr>
      </w:pPr>
    </w:p>
    <w:p w:rsidR="00F932A0" w:rsidRPr="009C01FE" w:rsidRDefault="00F932A0" w:rsidP="00F932A0">
      <w:pPr>
        <w:rPr>
          <w:rFonts w:ascii="Verdana" w:hAnsi="Verdana"/>
          <w:b/>
          <w:sz w:val="20"/>
          <w:szCs w:val="20"/>
        </w:rPr>
      </w:pPr>
      <w:r w:rsidRPr="009C01FE">
        <w:rPr>
          <w:rFonts w:ascii="Verdana" w:hAnsi="Verdana"/>
          <w:b/>
          <w:sz w:val="20"/>
          <w:szCs w:val="20"/>
        </w:rPr>
        <w:t>UFFICIO STAMPA</w:t>
      </w:r>
    </w:p>
    <w:p w:rsidR="00F932A0" w:rsidRDefault="00F932A0" w:rsidP="00F932A0">
      <w:pPr>
        <w:jc w:val="right"/>
        <w:rPr>
          <w:rFonts w:ascii="Verdana" w:hAnsi="Verdana"/>
          <w:sz w:val="22"/>
          <w:szCs w:val="22"/>
        </w:rPr>
      </w:pPr>
    </w:p>
    <w:p w:rsidR="00F932A0" w:rsidRPr="00A85981" w:rsidRDefault="00F932A0" w:rsidP="00F932A0">
      <w:pPr>
        <w:rPr>
          <w:rFonts w:ascii="Verdana" w:hAnsi="Verdana"/>
          <w:sz w:val="20"/>
          <w:szCs w:val="20"/>
        </w:rPr>
      </w:pPr>
      <w:r w:rsidRPr="00A85981">
        <w:rPr>
          <w:rFonts w:ascii="Verdana" w:hAnsi="Verdana"/>
          <w:sz w:val="20"/>
          <w:szCs w:val="20"/>
        </w:rPr>
        <w:t>Fabio Dell’Olio</w:t>
      </w:r>
    </w:p>
    <w:p w:rsidR="00F932A0" w:rsidRPr="00A85981" w:rsidRDefault="00F932A0" w:rsidP="00F932A0">
      <w:pPr>
        <w:rPr>
          <w:rFonts w:ascii="Verdana" w:hAnsi="Verdana"/>
          <w:sz w:val="20"/>
          <w:szCs w:val="20"/>
        </w:rPr>
      </w:pPr>
      <w:r w:rsidRPr="00A85981">
        <w:rPr>
          <w:rFonts w:ascii="Verdana" w:hAnsi="Verdana"/>
          <w:sz w:val="20"/>
          <w:szCs w:val="20"/>
        </w:rPr>
        <w:t>m. 327-8318829</w:t>
      </w:r>
    </w:p>
    <w:p w:rsidR="00F932A0" w:rsidRPr="006837E4" w:rsidRDefault="00F932A0" w:rsidP="00F932A0">
      <w:pPr>
        <w:rPr>
          <w:rFonts w:ascii="Verdana" w:hAnsi="Verdana"/>
          <w:sz w:val="20"/>
          <w:szCs w:val="20"/>
        </w:rPr>
      </w:pPr>
      <w:r w:rsidRPr="00A85981">
        <w:rPr>
          <w:rFonts w:ascii="Verdana" w:hAnsi="Verdana"/>
          <w:sz w:val="20"/>
          <w:szCs w:val="20"/>
        </w:rPr>
        <w:t xml:space="preserve">mail: </w:t>
      </w:r>
      <w:hyperlink r:id="rId11" w:history="1">
        <w:r w:rsidRPr="00A85981">
          <w:rPr>
            <w:rStyle w:val="Collegamentoipertestuale"/>
            <w:rFonts w:ascii="Verdana" w:hAnsi="Verdana"/>
            <w:sz w:val="20"/>
            <w:szCs w:val="20"/>
          </w:rPr>
          <w:t>fabio.dellolio@gmail.com</w:t>
        </w:r>
      </w:hyperlink>
      <w:r w:rsidRPr="00A85981">
        <w:rPr>
          <w:rFonts w:ascii="Verdana" w:hAnsi="Verdana"/>
          <w:sz w:val="20"/>
          <w:szCs w:val="20"/>
        </w:rPr>
        <w:t xml:space="preserve"> </w:t>
      </w:r>
    </w:p>
    <w:p w:rsidR="00F932A0" w:rsidRDefault="00F932A0" w:rsidP="00F932A0">
      <w:pPr>
        <w:spacing w:line="276" w:lineRule="auto"/>
      </w:pPr>
    </w:p>
    <w:sectPr w:rsidR="00F932A0" w:rsidSect="00F932A0">
      <w:headerReference w:type="default" r:id="rId12"/>
      <w:footerReference w:type="default" r:id="rId13"/>
      <w:pgSz w:w="11906" w:h="16838"/>
      <w:pgMar w:top="0" w:right="849" w:bottom="0" w:left="709"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43" w:rsidRDefault="00E72043" w:rsidP="00A61E16">
      <w:r>
        <w:separator/>
      </w:r>
    </w:p>
  </w:endnote>
  <w:endnote w:type="continuationSeparator" w:id="1">
    <w:p w:rsidR="00E72043" w:rsidRDefault="00E72043" w:rsidP="00A61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16" w:rsidRDefault="00A61E16">
    <w:pPr>
      <w:pStyle w:val="Pidipagina"/>
    </w:pPr>
    <w:r>
      <w:rPr>
        <w:noProof/>
        <w:lang w:eastAsia="it-IT"/>
      </w:rPr>
      <w:drawing>
        <wp:inline distT="0" distB="0" distL="0" distR="0">
          <wp:extent cx="7558405" cy="1228725"/>
          <wp:effectExtent l="19050" t="0" r="4445" b="0"/>
          <wp:docPr id="6" name="Immagine 5" descr="C:\Users\Windows 7\Desktop\piedi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7\Desktop\piedipagina.jpg"/>
                  <pic:cNvPicPr>
                    <a:picLocks noChangeAspect="1" noChangeArrowheads="1"/>
                  </pic:cNvPicPr>
                </pic:nvPicPr>
                <pic:blipFill>
                  <a:blip r:embed="rId1"/>
                  <a:srcRect/>
                  <a:stretch>
                    <a:fillRect/>
                  </a:stretch>
                </pic:blipFill>
                <pic:spPr bwMode="auto">
                  <a:xfrm>
                    <a:off x="0" y="0"/>
                    <a:ext cx="7558405" cy="1228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43" w:rsidRDefault="00E72043" w:rsidP="00A61E16">
      <w:r>
        <w:separator/>
      </w:r>
    </w:p>
  </w:footnote>
  <w:footnote w:type="continuationSeparator" w:id="1">
    <w:p w:rsidR="00E72043" w:rsidRDefault="00E72043" w:rsidP="00A61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E16" w:rsidRDefault="00A61E16">
    <w:pPr>
      <w:pStyle w:val="Intestazione"/>
      <w:rPr>
        <w:noProof/>
        <w:lang w:eastAsia="it-IT"/>
      </w:rPr>
    </w:pPr>
  </w:p>
  <w:p w:rsidR="00A61E16" w:rsidRDefault="00A61E16">
    <w:pPr>
      <w:pStyle w:val="Intestazione"/>
    </w:pPr>
    <w:r>
      <w:rPr>
        <w:noProof/>
        <w:lang w:eastAsia="it-IT"/>
      </w:rPr>
      <w:drawing>
        <wp:inline distT="0" distB="0" distL="0" distR="0">
          <wp:extent cx="7558405" cy="314325"/>
          <wp:effectExtent l="19050" t="0" r="4445" b="0"/>
          <wp:docPr id="5" name="Immagine 4" descr="C:\Users\Windows 7\Desktop\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7\Desktop\intestazione.jpg"/>
                  <pic:cNvPicPr>
                    <a:picLocks noChangeAspect="1" noChangeArrowheads="1"/>
                  </pic:cNvPicPr>
                </pic:nvPicPr>
                <pic:blipFill>
                  <a:blip r:embed="rId1"/>
                  <a:srcRect/>
                  <a:stretch>
                    <a:fillRect/>
                  </a:stretch>
                </pic:blipFill>
                <pic:spPr bwMode="auto">
                  <a:xfrm>
                    <a:off x="0" y="0"/>
                    <a:ext cx="7558405" cy="314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5122">
      <o:colormenu v:ext="edit" fillcolor="none [3212]" strokecolor="none"/>
    </o:shapedefaults>
  </w:hdrShapeDefaults>
  <w:footnotePr>
    <w:footnote w:id="0"/>
    <w:footnote w:id="1"/>
  </w:footnotePr>
  <w:endnotePr>
    <w:endnote w:id="0"/>
    <w:endnote w:id="1"/>
  </w:endnotePr>
  <w:compat/>
  <w:rsids>
    <w:rsidRoot w:val="003034B1"/>
    <w:rsid w:val="002345AA"/>
    <w:rsid w:val="00270F61"/>
    <w:rsid w:val="003034B1"/>
    <w:rsid w:val="00447309"/>
    <w:rsid w:val="00740017"/>
    <w:rsid w:val="00A32342"/>
    <w:rsid w:val="00A61E16"/>
    <w:rsid w:val="00E54D44"/>
    <w:rsid w:val="00E72043"/>
    <w:rsid w:val="00F32B84"/>
    <w:rsid w:val="00F932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2A0"/>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34B1"/>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034B1"/>
    <w:rPr>
      <w:rFonts w:ascii="Tahoma" w:hAnsi="Tahoma" w:cs="Tahoma"/>
      <w:sz w:val="16"/>
      <w:szCs w:val="16"/>
    </w:rPr>
  </w:style>
  <w:style w:type="paragraph" w:styleId="Intestazione">
    <w:name w:val="header"/>
    <w:basedOn w:val="Normale"/>
    <w:link w:val="IntestazioneCarattere"/>
    <w:uiPriority w:val="99"/>
    <w:semiHidden/>
    <w:unhideWhenUsed/>
    <w:rsid w:val="00A61E1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A61E16"/>
  </w:style>
  <w:style w:type="paragraph" w:styleId="Pidipagina">
    <w:name w:val="footer"/>
    <w:basedOn w:val="Normale"/>
    <w:link w:val="PidipaginaCarattere"/>
    <w:uiPriority w:val="99"/>
    <w:semiHidden/>
    <w:unhideWhenUsed/>
    <w:rsid w:val="00A61E1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A61E16"/>
  </w:style>
  <w:style w:type="character" w:styleId="Collegamentoipertestuale">
    <w:name w:val="Hyperlink"/>
    <w:uiPriority w:val="99"/>
    <w:unhideWhenUsed/>
    <w:rsid w:val="00F932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mmplatform.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abio.delloli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mmplatform.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CC913-3A93-428A-AE56-7E2388DB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Utente</cp:lastModifiedBy>
  <cp:revision>2</cp:revision>
  <dcterms:created xsi:type="dcterms:W3CDTF">2015-07-15T09:01:00Z</dcterms:created>
  <dcterms:modified xsi:type="dcterms:W3CDTF">2015-07-15T09:01:00Z</dcterms:modified>
</cp:coreProperties>
</file>