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7F" w:rsidRDefault="00E7327F" w:rsidP="001A7500"/>
    <w:p w:rsidR="00BB463E" w:rsidRPr="008B5926" w:rsidRDefault="00C57C3F" w:rsidP="00BB463E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Nasce ADA Social Content, l’assistente digitale </w:t>
      </w:r>
      <w:r w:rsidR="00D12DE0">
        <w:rPr>
          <w:rFonts w:ascii="Verdana" w:hAnsi="Verdana" w:cs="Arial"/>
          <w:b/>
          <w:sz w:val="28"/>
          <w:szCs w:val="28"/>
        </w:rPr>
        <w:t xml:space="preserve">intelligente          dal </w:t>
      </w:r>
      <w:r>
        <w:rPr>
          <w:rFonts w:ascii="Verdana" w:hAnsi="Verdana" w:cs="Arial"/>
          <w:b/>
          <w:sz w:val="28"/>
          <w:szCs w:val="28"/>
        </w:rPr>
        <w:t>motore semantico</w:t>
      </w:r>
      <w:r w:rsidR="00D12DE0">
        <w:rPr>
          <w:rFonts w:ascii="Verdana" w:hAnsi="Verdana" w:cs="Arial"/>
          <w:b/>
          <w:sz w:val="28"/>
          <w:szCs w:val="28"/>
        </w:rPr>
        <w:t xml:space="preserve"> e dal cuore social</w:t>
      </w:r>
    </w:p>
    <w:p w:rsidR="00343AF2" w:rsidRDefault="00BB463E" w:rsidP="007F0F6E">
      <w:pPr>
        <w:jc w:val="center"/>
        <w:rPr>
          <w:rStyle w:val="Enfasicorsivo"/>
          <w:rFonts w:ascii="Verdana" w:hAnsi="Verdana"/>
          <w:bCs/>
          <w:sz w:val="18"/>
          <w:szCs w:val="18"/>
        </w:rPr>
      </w:pPr>
      <w:r w:rsidRPr="00425DAF">
        <w:rPr>
          <w:rStyle w:val="Enfasicorsivo"/>
          <w:rFonts w:ascii="Verdana" w:hAnsi="Verdana"/>
          <w:bCs/>
          <w:sz w:val="18"/>
          <w:szCs w:val="18"/>
        </w:rPr>
        <w:t xml:space="preserve">The </w:t>
      </w:r>
      <w:r w:rsidR="002E6D5B" w:rsidRPr="00425DAF">
        <w:rPr>
          <w:rStyle w:val="Enfasicorsivo"/>
          <w:rFonts w:ascii="Verdana" w:hAnsi="Verdana"/>
          <w:bCs/>
          <w:sz w:val="18"/>
          <w:szCs w:val="18"/>
        </w:rPr>
        <w:t>Digital Box</w:t>
      </w:r>
      <w:r w:rsidRPr="00425DAF">
        <w:rPr>
          <w:rStyle w:val="Enfasicorsivo"/>
          <w:rFonts w:ascii="Verdana" w:hAnsi="Verdana"/>
          <w:bCs/>
          <w:sz w:val="18"/>
          <w:szCs w:val="18"/>
        </w:rPr>
        <w:t>,</w:t>
      </w:r>
      <w:r w:rsidR="007F0F6E" w:rsidRPr="00425DAF">
        <w:rPr>
          <w:rStyle w:val="Enfasicorsivo"/>
          <w:rFonts w:ascii="Verdana" w:hAnsi="Verdana"/>
          <w:bCs/>
          <w:sz w:val="18"/>
          <w:szCs w:val="18"/>
        </w:rPr>
        <w:t xml:space="preserve"> società pugliese leader </w:t>
      </w:r>
      <w:r w:rsidR="00D12DE0">
        <w:rPr>
          <w:rStyle w:val="Enfasicorsivo"/>
          <w:rFonts w:ascii="Verdana" w:hAnsi="Verdana"/>
          <w:bCs/>
          <w:sz w:val="18"/>
          <w:szCs w:val="18"/>
        </w:rPr>
        <w:t xml:space="preserve">nel digital e mobile marketing, presenta l’ultima nata: ADA Social Content è uno strumento </w:t>
      </w:r>
      <w:r w:rsidR="005954F0">
        <w:rPr>
          <w:rStyle w:val="Enfasicorsivo"/>
          <w:rFonts w:ascii="Verdana" w:hAnsi="Verdana"/>
          <w:bCs/>
          <w:sz w:val="18"/>
          <w:szCs w:val="18"/>
        </w:rPr>
        <w:t xml:space="preserve">innovativo </w:t>
      </w:r>
      <w:r w:rsidR="00D12DE0">
        <w:rPr>
          <w:rStyle w:val="Enfasicorsivo"/>
          <w:rFonts w:ascii="Verdana" w:hAnsi="Verdana"/>
          <w:bCs/>
          <w:sz w:val="18"/>
          <w:szCs w:val="18"/>
        </w:rPr>
        <w:t>per aiutare</w:t>
      </w:r>
      <w:r w:rsidR="005D3012">
        <w:rPr>
          <w:rStyle w:val="Enfasicorsivo"/>
          <w:rFonts w:ascii="Verdana" w:hAnsi="Verdana"/>
          <w:bCs/>
          <w:sz w:val="18"/>
          <w:szCs w:val="18"/>
        </w:rPr>
        <w:t xml:space="preserve"> i</w:t>
      </w:r>
      <w:r w:rsidR="00D12DE0">
        <w:rPr>
          <w:rStyle w:val="Enfasicorsivo"/>
          <w:rFonts w:ascii="Verdana" w:hAnsi="Verdana"/>
          <w:bCs/>
          <w:sz w:val="18"/>
          <w:szCs w:val="18"/>
        </w:rPr>
        <w:t xml:space="preserve"> Social Media Manager </w:t>
      </w:r>
      <w:r w:rsidR="00343AF2">
        <w:rPr>
          <w:rStyle w:val="Enfasicorsivo"/>
          <w:rFonts w:ascii="Verdana" w:hAnsi="Verdana"/>
          <w:bCs/>
          <w:sz w:val="18"/>
          <w:szCs w:val="18"/>
        </w:rPr>
        <w:t xml:space="preserve">a creare e gestire contenuti </w:t>
      </w:r>
      <w:r w:rsidR="00D12DE0">
        <w:rPr>
          <w:rStyle w:val="Enfasicorsivo"/>
          <w:rFonts w:ascii="Verdana" w:hAnsi="Verdana"/>
          <w:bCs/>
          <w:sz w:val="18"/>
          <w:szCs w:val="18"/>
        </w:rPr>
        <w:t>sui principali canali social. Il crawler semantico ricerca contenuti</w:t>
      </w:r>
      <w:r w:rsidR="00343AF2">
        <w:rPr>
          <w:rStyle w:val="Enfasicorsivo"/>
          <w:rFonts w:ascii="Verdana" w:hAnsi="Verdana"/>
          <w:bCs/>
          <w:sz w:val="18"/>
          <w:szCs w:val="18"/>
        </w:rPr>
        <w:t xml:space="preserve"> di interesse</w:t>
      </w:r>
      <w:r w:rsidR="00D12DE0">
        <w:rPr>
          <w:rStyle w:val="Enfasicorsivo"/>
          <w:rFonts w:ascii="Verdana" w:hAnsi="Verdana"/>
          <w:bCs/>
          <w:sz w:val="18"/>
          <w:szCs w:val="18"/>
        </w:rPr>
        <w:t xml:space="preserve"> tra oltre 50.000 fonti web,</w:t>
      </w:r>
      <w:r w:rsidR="00343AF2">
        <w:rPr>
          <w:rStyle w:val="Enfasicorsivo"/>
          <w:rFonts w:ascii="Verdana" w:hAnsi="Verdana"/>
          <w:bCs/>
          <w:sz w:val="18"/>
          <w:szCs w:val="18"/>
        </w:rPr>
        <w:t xml:space="preserve"> la piattaforma ADA crea, distribuisce e misura l’engag</w:t>
      </w:r>
      <w:r w:rsidR="009E6B20">
        <w:rPr>
          <w:rStyle w:val="Enfasicorsivo"/>
          <w:rFonts w:ascii="Verdana" w:hAnsi="Verdana"/>
          <w:bCs/>
          <w:sz w:val="18"/>
          <w:szCs w:val="18"/>
        </w:rPr>
        <w:t>ement, e aumenta</w:t>
      </w:r>
      <w:r w:rsidR="00343AF2">
        <w:rPr>
          <w:rStyle w:val="Enfasicorsivo"/>
          <w:rFonts w:ascii="Verdana" w:hAnsi="Verdana"/>
          <w:bCs/>
          <w:sz w:val="18"/>
          <w:szCs w:val="18"/>
        </w:rPr>
        <w:t xml:space="preserve"> le conversioni anche attraverso Landing Page e StoryTelling.  </w:t>
      </w:r>
    </w:p>
    <w:p w:rsidR="00343AF2" w:rsidRDefault="00343AF2" w:rsidP="007F0F6E">
      <w:pPr>
        <w:jc w:val="center"/>
        <w:rPr>
          <w:rStyle w:val="Enfasicorsivo"/>
          <w:rFonts w:ascii="Verdana" w:hAnsi="Verdana"/>
          <w:bCs/>
          <w:sz w:val="18"/>
          <w:szCs w:val="18"/>
        </w:rPr>
      </w:pPr>
    </w:p>
    <w:p w:rsidR="00343AF2" w:rsidRDefault="005D3012" w:rsidP="00FB253E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>
        <w:rPr>
          <w:rStyle w:val="Enfasicorsivo"/>
          <w:rFonts w:ascii="Verdana" w:hAnsi="Verdana"/>
          <w:bCs/>
          <w:i w:val="0"/>
          <w:sz w:val="18"/>
          <w:szCs w:val="18"/>
        </w:rPr>
        <w:t>E’ sempre più difficile comunicare nell’era dell’attenzione parziale. Infatti oggi l</w:t>
      </w:r>
      <w:r w:rsidR="009E6B20">
        <w:rPr>
          <w:rStyle w:val="Enfasicorsivo"/>
          <w:rFonts w:ascii="Verdana" w:hAnsi="Verdana"/>
          <w:bCs/>
          <w:i w:val="0"/>
          <w:sz w:val="18"/>
          <w:szCs w:val="18"/>
        </w:rPr>
        <w:t xml:space="preserve">a vera sfida che attende le imprese è quella di </w:t>
      </w:r>
      <w:r w:rsidR="009E6B20" w:rsidRPr="005D3012">
        <w:rPr>
          <w:rStyle w:val="Enfasicorsivo"/>
          <w:rFonts w:ascii="Verdana" w:hAnsi="Verdana"/>
          <w:b/>
          <w:bCs/>
          <w:i w:val="0"/>
          <w:sz w:val="18"/>
          <w:szCs w:val="18"/>
        </w:rPr>
        <w:t>ripensare</w:t>
      </w:r>
      <w:r w:rsidRPr="005D3012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il marketing focalizzandolo su</w:t>
      </w:r>
      <w:r w:rsidR="009E6B20" w:rsidRPr="005D3012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contenuti</w:t>
      </w:r>
      <w:r w:rsidRPr="005D3012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di qualità</w:t>
      </w:r>
      <w:r w:rsidR="009E6B20">
        <w:rPr>
          <w:rStyle w:val="Enfasicorsivo"/>
          <w:rFonts w:ascii="Verdana" w:hAnsi="Verdana"/>
          <w:bCs/>
          <w:i w:val="0"/>
          <w:sz w:val="18"/>
          <w:szCs w:val="18"/>
        </w:rPr>
        <w:t xml:space="preserve">. </w:t>
      </w:r>
      <w:r w:rsidR="00FC128A">
        <w:rPr>
          <w:rStyle w:val="Enfasicorsivo"/>
          <w:rFonts w:ascii="Verdana" w:hAnsi="Verdana"/>
          <w:bCs/>
          <w:i w:val="0"/>
          <w:sz w:val="18"/>
          <w:szCs w:val="18"/>
        </w:rPr>
        <w:t xml:space="preserve">Ma per accrescere e catturare la propria audience, aumentando il vantaggio competitivo rispetto al business tradizionale, 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occorre una strategia efficace a partire da </w:t>
      </w:r>
      <w:r w:rsidRPr="005954F0">
        <w:rPr>
          <w:rStyle w:val="Enfasicorsivo"/>
          <w:rFonts w:ascii="Verdana" w:hAnsi="Verdana"/>
          <w:b/>
          <w:bCs/>
          <w:i w:val="0"/>
          <w:sz w:val="18"/>
          <w:szCs w:val="18"/>
        </w:rPr>
        <w:t>una piattaforma digitale con un motore semantico</w:t>
      </w:r>
      <w:r w:rsidR="005954F0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integrato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che faccia risparmiare tempo alle aziende, rivolgendosi al target giusto</w:t>
      </w:r>
      <w:r w:rsidR="005954F0">
        <w:rPr>
          <w:rStyle w:val="Enfasicorsivo"/>
          <w:rFonts w:ascii="Verdana" w:hAnsi="Verdana"/>
          <w:bCs/>
          <w:i w:val="0"/>
          <w:sz w:val="18"/>
          <w:szCs w:val="18"/>
        </w:rPr>
        <w:t xml:space="preserve"> nel momento giusto, aumentando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</w:t>
      </w:r>
      <w:r w:rsidR="005954F0">
        <w:rPr>
          <w:rStyle w:val="Enfasicorsivo"/>
          <w:rFonts w:ascii="Verdana" w:hAnsi="Verdana"/>
          <w:bCs/>
          <w:i w:val="0"/>
          <w:sz w:val="18"/>
          <w:szCs w:val="18"/>
        </w:rPr>
        <w:t>l’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engagement. </w:t>
      </w:r>
    </w:p>
    <w:p w:rsidR="005D3012" w:rsidRDefault="005D3012" w:rsidP="00FB253E">
      <w:pPr>
        <w:jc w:val="both"/>
        <w:rPr>
          <w:rFonts w:ascii="Verdana" w:hAnsi="Verdana"/>
          <w:sz w:val="18"/>
          <w:szCs w:val="18"/>
        </w:rPr>
      </w:pPr>
      <w:r w:rsidRPr="00565AE7">
        <w:rPr>
          <w:rStyle w:val="Enfasicorsivo"/>
          <w:rFonts w:ascii="Verdana" w:hAnsi="Verdana"/>
          <w:b/>
          <w:bCs/>
          <w:i w:val="0"/>
          <w:sz w:val="18"/>
          <w:szCs w:val="18"/>
        </w:rPr>
        <w:t>La più innovativa piattaforma</w:t>
      </w:r>
      <w:r w:rsidR="005954F0" w:rsidRPr="00565AE7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integrata</w:t>
      </w:r>
      <w:r w:rsidRPr="00565AE7">
        <w:rPr>
          <w:rStyle w:val="Enfasicorsivo"/>
          <w:rFonts w:ascii="Verdana" w:hAnsi="Verdana"/>
          <w:b/>
          <w:bCs/>
          <w:i w:val="0"/>
          <w:sz w:val="18"/>
          <w:szCs w:val="18"/>
        </w:rPr>
        <w:t xml:space="preserve"> esistente sul mercato europeo per l’engagement via mobile si chiama ADA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, </w:t>
      </w:r>
      <w:r w:rsidR="005954F0">
        <w:rPr>
          <w:rStyle w:val="Enfasicorsivo"/>
          <w:rFonts w:ascii="Verdana" w:hAnsi="Verdana"/>
          <w:bCs/>
          <w:i w:val="0"/>
          <w:sz w:val="18"/>
          <w:szCs w:val="18"/>
        </w:rPr>
        <w:t>realizzata dal</w:t>
      </w:r>
      <w:r w:rsidR="005954F0" w:rsidRPr="00CD50CA">
        <w:rPr>
          <w:rFonts w:ascii="Verdana" w:hAnsi="Verdana"/>
          <w:sz w:val="18"/>
          <w:szCs w:val="18"/>
        </w:rPr>
        <w:t xml:space="preserve">la società pugliese </w:t>
      </w:r>
      <w:r w:rsidR="005954F0" w:rsidRPr="00CD50CA">
        <w:rPr>
          <w:rFonts w:ascii="Verdana" w:hAnsi="Verdana"/>
          <w:b/>
          <w:sz w:val="18"/>
          <w:szCs w:val="18"/>
        </w:rPr>
        <w:t>The Digital Box</w:t>
      </w:r>
      <w:r w:rsidR="005954F0" w:rsidRPr="00CD50CA">
        <w:rPr>
          <w:rFonts w:ascii="Verdana" w:hAnsi="Verdana"/>
          <w:sz w:val="18"/>
          <w:szCs w:val="18"/>
        </w:rPr>
        <w:t>, leader nel digital e mobile marketing,</w:t>
      </w:r>
      <w:r w:rsidR="005954F0">
        <w:rPr>
          <w:rFonts w:ascii="Verdana" w:hAnsi="Verdana"/>
          <w:sz w:val="18"/>
          <w:szCs w:val="18"/>
        </w:rPr>
        <w:t xml:space="preserve"> che dopo aver presentato in esclusiva al </w:t>
      </w:r>
      <w:r w:rsidR="005954F0" w:rsidRPr="00FB253E">
        <w:rPr>
          <w:rFonts w:ascii="Verdana" w:hAnsi="Verdana"/>
          <w:i/>
          <w:sz w:val="18"/>
          <w:szCs w:val="18"/>
        </w:rPr>
        <w:t>Mobile World Congress</w:t>
      </w:r>
      <w:r w:rsidR="005954F0">
        <w:rPr>
          <w:rFonts w:ascii="Verdana" w:hAnsi="Verdana"/>
          <w:sz w:val="18"/>
          <w:szCs w:val="18"/>
        </w:rPr>
        <w:t xml:space="preserve"> di Barcellona il suo ChatBots Builder, un assistente virtuale per aiutare </w:t>
      </w:r>
      <w:r w:rsidR="00565AE7">
        <w:rPr>
          <w:rFonts w:ascii="Verdana" w:hAnsi="Verdana"/>
          <w:sz w:val="18"/>
          <w:szCs w:val="18"/>
        </w:rPr>
        <w:t xml:space="preserve">le aziende a interagire con gli utenti, </w:t>
      </w:r>
      <w:r w:rsidR="008A6225">
        <w:rPr>
          <w:rFonts w:ascii="Verdana" w:hAnsi="Verdana"/>
          <w:sz w:val="18"/>
          <w:szCs w:val="18"/>
        </w:rPr>
        <w:t xml:space="preserve">arriva sul mercato con un nuovo tool: </w:t>
      </w:r>
      <w:r w:rsidR="008A6225" w:rsidRPr="008A6225">
        <w:rPr>
          <w:rFonts w:ascii="Verdana" w:hAnsi="Verdana"/>
          <w:b/>
          <w:sz w:val="18"/>
          <w:szCs w:val="18"/>
        </w:rPr>
        <w:t>ADA Social Content</w:t>
      </w:r>
      <w:r w:rsidR="008A6225">
        <w:rPr>
          <w:rFonts w:ascii="Verdana" w:hAnsi="Verdana"/>
          <w:sz w:val="18"/>
          <w:szCs w:val="18"/>
        </w:rPr>
        <w:t>.</w:t>
      </w:r>
    </w:p>
    <w:p w:rsidR="007F0F6E" w:rsidRDefault="00FB253E" w:rsidP="00FB253E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FB253E">
        <w:rPr>
          <w:rStyle w:val="Enfasicorsivo"/>
          <w:rFonts w:ascii="Verdana" w:hAnsi="Verdana"/>
          <w:b/>
          <w:bCs/>
          <w:i w:val="0"/>
          <w:sz w:val="18"/>
          <w:szCs w:val="18"/>
        </w:rPr>
        <w:t>ADA Social Content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è uno strumento studiato appositamente per </w:t>
      </w:r>
      <w:r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svilup</w:t>
      </w:r>
      <w:r w:rsidR="00662714"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p</w:t>
      </w:r>
      <w:r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are e gestire, in modo semplice, piani editoriali specifici per target e argomenti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, in grado di creare e produrre contenuti, pubblicandoli autonomamente su tutti i canali social desiderati. </w:t>
      </w:r>
    </w:p>
    <w:p w:rsidR="00FB253E" w:rsidRDefault="00FB253E" w:rsidP="00FB253E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 xml:space="preserve">Il sistema, chiamato </w:t>
      </w:r>
      <w:r w:rsidRPr="00FB253E">
        <w:rPr>
          <w:rStyle w:val="Enfasicorsivo"/>
          <w:rFonts w:ascii="Verdana" w:hAnsi="Verdana"/>
          <w:b/>
          <w:bCs/>
          <w:i w:val="0"/>
          <w:sz w:val="18"/>
          <w:szCs w:val="18"/>
        </w:rPr>
        <w:t>crawler semantico</w:t>
      </w: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 xml:space="preserve">, scansiona </w:t>
      </w:r>
      <w:r w:rsidRPr="00FB253E">
        <w:rPr>
          <w:rStyle w:val="Enfasicorsivo"/>
          <w:rFonts w:ascii="Verdana" w:hAnsi="Verdana"/>
          <w:b/>
          <w:bCs/>
          <w:i w:val="0"/>
          <w:sz w:val="18"/>
          <w:szCs w:val="18"/>
        </w:rPr>
        <w:t>più di 50.000 fonti web</w:t>
      </w: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>, cerca notizie pertinenti al piano editoriale in base ai filtri e ai tag impostati. Attraverso questa procedura fornisce un flusso continuo di suggerimenti che facilita la parte di ricerca dei cosiddetti “contenuti di galleggiamento”. Non solo automatizzazione: oltre ai contenuti consigliati, con ADA Social Content è possibile programmare e inserire post ex novo. 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</w:t>
      </w: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>Il primo passo è quello di collegare i propri account alla piattaforma: Facebook, LinkedIn, Twitter, Pinterest e Tumblr.</w:t>
      </w:r>
    </w:p>
    <w:p w:rsidR="00FB253E" w:rsidRDefault="00FB253E" w:rsidP="00FB253E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FB253E" w:rsidRPr="00FB253E" w:rsidRDefault="00FB253E" w:rsidP="00FB253E">
      <w:pPr>
        <w:shd w:val="clear" w:color="auto" w:fill="FFFFFF"/>
        <w:spacing w:after="0"/>
        <w:jc w:val="both"/>
        <w:rPr>
          <w:rStyle w:val="Enfasicorsivo"/>
          <w:rFonts w:ascii="Verdana" w:hAnsi="Verdana"/>
          <w:b/>
          <w:bCs/>
          <w:i w:val="0"/>
          <w:sz w:val="18"/>
          <w:szCs w:val="18"/>
        </w:rPr>
      </w:pP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 xml:space="preserve">Una volta impostati gli account social e le pagine su cui si vuole pubblicare, si potrà iniziare a </w:t>
      </w:r>
      <w:r w:rsidRPr="00FB253E">
        <w:rPr>
          <w:rStyle w:val="Enfasicorsivo"/>
          <w:rFonts w:ascii="Verdana" w:hAnsi="Verdana"/>
          <w:b/>
          <w:bCs/>
          <w:i w:val="0"/>
          <w:sz w:val="18"/>
          <w:szCs w:val="18"/>
        </w:rPr>
        <w:t>creare il proprio piano editoriale</w:t>
      </w:r>
      <w:r w:rsidRPr="00FB253E">
        <w:rPr>
          <w:rStyle w:val="Enfasicorsivo"/>
          <w:rFonts w:ascii="Verdana" w:hAnsi="Verdana"/>
          <w:bCs/>
          <w:i w:val="0"/>
          <w:sz w:val="18"/>
          <w:szCs w:val="18"/>
        </w:rPr>
        <w:t xml:space="preserve">, scegliere l’argomento e le keywords, la lingua e la frequenza di pubblicazione. ADA Social Content inizia fin da subito a trovare notizie pertinenti al proprio piano editoriale, permette di schedulare i post che vengono ritenuti più interessanti o di pubblicarli immediatamente. </w:t>
      </w:r>
      <w:r w:rsidRPr="00FB253E">
        <w:rPr>
          <w:rStyle w:val="Enfasicorsivo"/>
          <w:rFonts w:ascii="Verdana" w:hAnsi="Verdana"/>
          <w:b/>
          <w:bCs/>
          <w:i w:val="0"/>
          <w:sz w:val="18"/>
          <w:szCs w:val="18"/>
        </w:rPr>
        <w:t>I contenuti creati potranno anche essere associati ad immagini, URL, Landing Page o StoryTelling.  </w:t>
      </w:r>
    </w:p>
    <w:p w:rsidR="00FB253E" w:rsidRDefault="00FB253E" w:rsidP="00FB253E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FB253E" w:rsidRPr="00662714" w:rsidRDefault="00FB253E" w:rsidP="00FB253E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Con ADA Social Content </w:t>
      </w:r>
      <w:r w:rsidR="00662714">
        <w:rPr>
          <w:rStyle w:val="Enfasicorsivo"/>
          <w:rFonts w:ascii="Verdana" w:hAnsi="Verdana"/>
          <w:bCs/>
          <w:i w:val="0"/>
          <w:sz w:val="18"/>
          <w:szCs w:val="18"/>
        </w:rPr>
        <w:t>è possibile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creare un prodotto editoriale curato ed organizzato, gestendo con efficacia le fonti prescelte che dovranno poi attirare e stimolare il proprio target di riferimento. Il sistema, che è basato sull’intelligenza artificiale, impara a riconoscere quali sono le fonti da cui si preferisce pubblicare e mostrerà tra i primi risultati proprio quei siti preferiti. </w:t>
      </w:r>
      <w:r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ADA Social Content misura inoltre l’efficacia del piano editoriale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>; grazie agli strumenti di analisi, consente di apprendere come i propri utenti reagiscono, il loro grado di engagement, quali sono i trend, verificare il sentiment e, attraverso l’emotion radar, scoprire la specifica tipologia di emozione che gli utenti manifestano. </w:t>
      </w:r>
    </w:p>
    <w:p w:rsidR="00662714" w:rsidRPr="00662714" w:rsidRDefault="00662714" w:rsidP="00FB253E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Avete creato un piano di contenuti per il vostro Cliente e volete che venga approvato?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Con ADA Social Content diventa una procedura semplicissima. In automatico ADA invierà via email al 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>vostro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Cliente, un riepilogo dei contenuti programmati che potrà essere approvato o modificato.</w:t>
      </w:r>
    </w:p>
    <w:p w:rsidR="00662714" w:rsidRDefault="00662714" w:rsidP="00FB253E">
      <w:pPr>
        <w:jc w:val="both"/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:rsidR="00C53FB5" w:rsidRDefault="00C53FB5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C53FB5" w:rsidRDefault="00C53FB5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662714" w:rsidRPr="00662714" w:rsidRDefault="00662714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>Inoltre grazie al sistema di contenuti (Landing Page e StoryTelling) e alle CTA integrate in ADA, è possibile aumentare le conversioni e sfruttare gli strumenti di promozione sui Social per dare maggiore enfasi alla comunicazione, senza mai uscire dalla piattaforma.</w:t>
      </w:r>
    </w:p>
    <w:p w:rsidR="00662714" w:rsidRPr="00662714" w:rsidRDefault="00662714" w:rsidP="00C53FB5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662714" w:rsidRDefault="00662714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 w:rsidRPr="00662714">
        <w:rPr>
          <w:rStyle w:val="Enfasicorsivo"/>
          <w:rFonts w:ascii="Verdana" w:hAnsi="Verdana"/>
          <w:b/>
          <w:bCs/>
          <w:i w:val="0"/>
          <w:sz w:val="18"/>
          <w:szCs w:val="18"/>
        </w:rPr>
        <w:t>ADA Social Content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offre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la possibilità di mettere in evi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>denza il post e di aumentare l’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Audience. Direttamente in piattaforma 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>è possibile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impostare il pubblico, il target e la durata della sponsorizzazione. </w:t>
      </w:r>
    </w:p>
    <w:p w:rsidR="00662714" w:rsidRPr="00662714" w:rsidRDefault="00662714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662714" w:rsidRPr="00662714" w:rsidRDefault="00662714" w:rsidP="00C53FB5">
      <w:pPr>
        <w:shd w:val="clear" w:color="auto" w:fill="FFFFFF"/>
        <w:spacing w:after="0"/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  <w:r>
        <w:rPr>
          <w:rStyle w:val="Enfasicorsivo"/>
          <w:rFonts w:ascii="Verdana" w:hAnsi="Verdana"/>
          <w:bCs/>
          <w:i w:val="0"/>
          <w:sz w:val="18"/>
          <w:szCs w:val="18"/>
        </w:rPr>
        <w:t>E, infine, analizzare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a 360° il 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>vostro piano editoriale. Verificare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facilmente il trend di pubblicazione e l’engagement dei post, il numero di commenti, i likes ottenuti e le emozioni generate. Grazie a questi dati e queste informazioni, la strategia</w:t>
      </w:r>
      <w:r>
        <w:rPr>
          <w:rStyle w:val="Enfasicorsivo"/>
          <w:rFonts w:ascii="Verdana" w:hAnsi="Verdana"/>
          <w:bCs/>
          <w:i w:val="0"/>
          <w:sz w:val="18"/>
          <w:szCs w:val="18"/>
        </w:rPr>
        <w:t xml:space="preserve"> di web marketing dell’azienda</w:t>
      </w:r>
      <w:r w:rsidRPr="00662714">
        <w:rPr>
          <w:rStyle w:val="Enfasicorsivo"/>
          <w:rFonts w:ascii="Verdana" w:hAnsi="Verdana"/>
          <w:bCs/>
          <w:i w:val="0"/>
          <w:sz w:val="18"/>
          <w:szCs w:val="18"/>
        </w:rPr>
        <w:t xml:space="preserve"> diventerà davvero vincente.</w:t>
      </w:r>
    </w:p>
    <w:p w:rsidR="00662714" w:rsidRPr="00662714" w:rsidRDefault="00662714" w:rsidP="00662714">
      <w:pPr>
        <w:jc w:val="both"/>
        <w:rPr>
          <w:rStyle w:val="Enfasicorsivo"/>
          <w:rFonts w:ascii="Verdana" w:hAnsi="Verdana"/>
          <w:bCs/>
          <w:i w:val="0"/>
          <w:sz w:val="18"/>
          <w:szCs w:val="18"/>
        </w:rPr>
      </w:pPr>
    </w:p>
    <w:p w:rsidR="004E067B" w:rsidRPr="00660451" w:rsidRDefault="00CD50CA" w:rsidP="00660451">
      <w:pPr>
        <w:pStyle w:val="NormaleWeb"/>
        <w:spacing w:line="276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CD50CA">
        <w:rPr>
          <w:rFonts w:ascii="Verdana" w:hAnsi="Verdana"/>
          <w:b/>
          <w:sz w:val="18"/>
          <w:szCs w:val="18"/>
        </w:rPr>
        <w:t>The Digital Box</w:t>
      </w:r>
      <w:r w:rsidR="0057492B">
        <w:rPr>
          <w:rFonts w:ascii="Verdana" w:hAnsi="Verdana"/>
          <w:b/>
          <w:sz w:val="18"/>
          <w:szCs w:val="18"/>
        </w:rPr>
        <w:t xml:space="preserve"> (TheDB)</w:t>
      </w:r>
      <w:r w:rsidRPr="00CD50CA">
        <w:rPr>
          <w:rFonts w:ascii="Verdana" w:hAnsi="Verdana"/>
          <w:b/>
          <w:sz w:val="18"/>
          <w:szCs w:val="18"/>
        </w:rPr>
        <w:t xml:space="preserve">, </w:t>
      </w:r>
      <w:r w:rsidR="005348A6" w:rsidRPr="00CD50CA">
        <w:rPr>
          <w:rFonts w:ascii="Verdana" w:hAnsi="Verdana"/>
          <w:sz w:val="18"/>
          <w:szCs w:val="18"/>
        </w:rPr>
        <w:t xml:space="preserve">con sedi a </w:t>
      </w:r>
      <w:r w:rsidR="005348A6" w:rsidRPr="00CD50CA">
        <w:rPr>
          <w:rFonts w:ascii="Verdana" w:hAnsi="Verdana"/>
          <w:b/>
          <w:sz w:val="18"/>
          <w:szCs w:val="18"/>
        </w:rPr>
        <w:t>Gravina</w:t>
      </w:r>
      <w:r w:rsidR="0057492B">
        <w:rPr>
          <w:rFonts w:ascii="Verdana" w:hAnsi="Verdana"/>
          <w:b/>
          <w:sz w:val="18"/>
          <w:szCs w:val="18"/>
        </w:rPr>
        <w:t xml:space="preserve"> in Puglia</w:t>
      </w:r>
      <w:r w:rsidR="005348A6" w:rsidRPr="00CD50CA">
        <w:rPr>
          <w:rFonts w:ascii="Verdana" w:hAnsi="Verdana"/>
          <w:b/>
          <w:sz w:val="18"/>
          <w:szCs w:val="18"/>
        </w:rPr>
        <w:t>, Gioia del Colle, Barcellona e Paolo Alto</w:t>
      </w:r>
      <w:r w:rsidRPr="00CD50CA">
        <w:rPr>
          <w:rFonts w:ascii="Verdana" w:hAnsi="Verdana"/>
          <w:b/>
          <w:sz w:val="18"/>
          <w:szCs w:val="18"/>
        </w:rPr>
        <w:t xml:space="preserve">, </w:t>
      </w:r>
      <w:r w:rsidRPr="00CD50CA">
        <w:rPr>
          <w:rFonts w:ascii="Verdana" w:hAnsi="Verdana"/>
          <w:sz w:val="18"/>
          <w:szCs w:val="18"/>
        </w:rPr>
        <w:t>presieduta</w:t>
      </w:r>
      <w:r w:rsidRPr="00CD50CA">
        <w:rPr>
          <w:rFonts w:ascii="Verdana" w:hAnsi="Verdana"/>
          <w:b/>
          <w:sz w:val="18"/>
          <w:szCs w:val="18"/>
        </w:rPr>
        <w:t xml:space="preserve"> </w:t>
      </w:r>
      <w:r w:rsidRPr="00CD50CA">
        <w:rPr>
          <w:rFonts w:ascii="Verdana" w:hAnsi="Verdana"/>
          <w:sz w:val="18"/>
          <w:szCs w:val="18"/>
        </w:rPr>
        <w:t xml:space="preserve">da </w:t>
      </w:r>
      <w:r w:rsidR="00A70153">
        <w:rPr>
          <w:rFonts w:ascii="Verdana" w:hAnsi="Verdana"/>
          <w:b/>
          <w:sz w:val="18"/>
          <w:szCs w:val="18"/>
        </w:rPr>
        <w:t xml:space="preserve">Marco Landi, ex </w:t>
      </w:r>
      <w:r w:rsidRPr="00CD50CA">
        <w:rPr>
          <w:rFonts w:ascii="Verdana" w:hAnsi="Verdana"/>
          <w:b/>
          <w:sz w:val="18"/>
          <w:szCs w:val="18"/>
        </w:rPr>
        <w:t xml:space="preserve">presidente mondiale di Apple, </w:t>
      </w:r>
      <w:r w:rsidR="004E067B" w:rsidRPr="0057492B">
        <w:rPr>
          <w:rFonts w:ascii="Verdana" w:hAnsi="Verdana"/>
          <w:sz w:val="18"/>
          <w:szCs w:val="18"/>
        </w:rPr>
        <w:t xml:space="preserve">è </w:t>
      </w:r>
      <w:r w:rsidR="00425DAF" w:rsidRPr="0057492B">
        <w:rPr>
          <w:rFonts w:ascii="Verdana" w:hAnsi="Verdana"/>
          <w:sz w:val="18"/>
          <w:szCs w:val="18"/>
        </w:rPr>
        <w:t xml:space="preserve">già </w:t>
      </w:r>
      <w:r w:rsidR="004E067B" w:rsidRPr="0057492B">
        <w:rPr>
          <w:rFonts w:ascii="Verdana" w:hAnsi="Verdana"/>
          <w:sz w:val="18"/>
          <w:szCs w:val="18"/>
        </w:rPr>
        <w:t xml:space="preserve">presente in </w:t>
      </w:r>
      <w:r w:rsidR="008120F8">
        <w:rPr>
          <w:rFonts w:ascii="Verdana" w:hAnsi="Verdana"/>
          <w:b/>
          <w:sz w:val="18"/>
          <w:szCs w:val="18"/>
        </w:rPr>
        <w:t>24</w:t>
      </w:r>
      <w:r w:rsidR="004E067B" w:rsidRPr="0057492B">
        <w:rPr>
          <w:rFonts w:ascii="Verdana" w:hAnsi="Verdana"/>
          <w:b/>
          <w:sz w:val="18"/>
          <w:szCs w:val="18"/>
        </w:rPr>
        <w:t xml:space="preserve"> paesi del mondo</w:t>
      </w:r>
      <w:r w:rsidR="004E067B" w:rsidRPr="0057492B">
        <w:rPr>
          <w:rFonts w:ascii="Verdana" w:hAnsi="Verdana"/>
          <w:sz w:val="18"/>
          <w:szCs w:val="18"/>
        </w:rPr>
        <w:t xml:space="preserve"> </w:t>
      </w:r>
      <w:r w:rsidR="00DA04AF">
        <w:rPr>
          <w:rFonts w:ascii="Verdana" w:hAnsi="Verdana"/>
          <w:sz w:val="18"/>
          <w:szCs w:val="18"/>
        </w:rPr>
        <w:t>e</w:t>
      </w:r>
      <w:r w:rsidR="004E067B" w:rsidRPr="0057492B">
        <w:rPr>
          <w:rFonts w:ascii="Verdana" w:hAnsi="Verdana"/>
          <w:sz w:val="18"/>
          <w:szCs w:val="18"/>
        </w:rPr>
        <w:t xml:space="preserve"> oltre </w:t>
      </w:r>
      <w:r w:rsidR="004E067B" w:rsidRPr="0057492B">
        <w:rPr>
          <w:rFonts w:ascii="Verdana" w:hAnsi="Verdana"/>
          <w:b/>
          <w:sz w:val="18"/>
          <w:szCs w:val="18"/>
        </w:rPr>
        <w:t>10.000 account attivi</w:t>
      </w:r>
      <w:r w:rsidR="00DA04AF">
        <w:rPr>
          <w:rFonts w:ascii="Verdana" w:hAnsi="Verdana"/>
          <w:sz w:val="18"/>
          <w:szCs w:val="18"/>
        </w:rPr>
        <w:t>, tra cui alcuni</w:t>
      </w:r>
      <w:r w:rsidR="004E067B" w:rsidRPr="0057492B">
        <w:rPr>
          <w:rFonts w:ascii="Verdana" w:hAnsi="Verdana"/>
          <w:sz w:val="18"/>
          <w:szCs w:val="18"/>
        </w:rPr>
        <w:t xml:space="preserve"> clienti finali importanti come </w:t>
      </w:r>
      <w:r w:rsidR="004E067B" w:rsidRPr="0057492B">
        <w:rPr>
          <w:rFonts w:ascii="Verdana" w:hAnsi="Verdana"/>
          <w:b/>
          <w:sz w:val="18"/>
          <w:szCs w:val="18"/>
        </w:rPr>
        <w:t xml:space="preserve">BMW, </w:t>
      </w:r>
      <w:r w:rsidR="008120F8">
        <w:rPr>
          <w:rFonts w:ascii="Verdana" w:hAnsi="Verdana"/>
          <w:b/>
          <w:sz w:val="18"/>
          <w:szCs w:val="18"/>
        </w:rPr>
        <w:t xml:space="preserve">Mercedes, </w:t>
      </w:r>
      <w:r w:rsidR="004E067B" w:rsidRPr="0057492B">
        <w:rPr>
          <w:rFonts w:ascii="Verdana" w:hAnsi="Verdana"/>
          <w:b/>
          <w:sz w:val="18"/>
          <w:szCs w:val="18"/>
        </w:rPr>
        <w:t>D</w:t>
      </w:r>
      <w:r w:rsidR="008120F8">
        <w:rPr>
          <w:rFonts w:ascii="Verdana" w:hAnsi="Verdana"/>
          <w:b/>
          <w:sz w:val="18"/>
          <w:szCs w:val="18"/>
        </w:rPr>
        <w:t>ivani&amp;Divani, Bata, McDonald’s e Pages Jaunes.</w:t>
      </w:r>
      <w:r w:rsidR="004E067B" w:rsidRPr="0057492B">
        <w:rPr>
          <w:rFonts w:ascii="Verdana" w:hAnsi="Verdana"/>
          <w:sz w:val="18"/>
          <w:szCs w:val="18"/>
        </w:rPr>
        <w:t xml:space="preserve"> </w:t>
      </w:r>
    </w:p>
    <w:p w:rsidR="00FA6D2B" w:rsidRPr="00FA6D2B" w:rsidRDefault="00FA6D2B" w:rsidP="00FA6D2B">
      <w:pPr>
        <w:jc w:val="both"/>
        <w:rPr>
          <w:rFonts w:ascii="Verdana" w:hAnsi="Verdana"/>
          <w:b/>
          <w:sz w:val="18"/>
          <w:szCs w:val="18"/>
        </w:rPr>
      </w:pPr>
    </w:p>
    <w:p w:rsidR="00FA6D2B" w:rsidRPr="009C0931" w:rsidRDefault="00FA6D2B" w:rsidP="00FA6D2B">
      <w:pPr>
        <w:shd w:val="clear" w:color="auto" w:fill="FFFFFF"/>
        <w:rPr>
          <w:rFonts w:ascii="Verdana" w:hAnsi="Verdana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​</w:t>
      </w:r>
      <w:r w:rsidRPr="009C0931">
        <w:rPr>
          <w:rFonts w:ascii="Verdana" w:hAnsi="Verdana" w:cs="Arial"/>
          <w:color w:val="222222"/>
          <w:sz w:val="18"/>
          <w:szCs w:val="18"/>
        </w:rPr>
        <w:t xml:space="preserve">|| Web: </w:t>
      </w:r>
      <w:hyperlink r:id="rId7" w:history="1">
        <w:r w:rsidR="009C0931" w:rsidRPr="009C0931">
          <w:rPr>
            <w:rStyle w:val="Collegamentoipertestuale"/>
            <w:rFonts w:ascii="Verdana" w:hAnsi="Verdana" w:cs="Arial"/>
            <w:sz w:val="18"/>
            <w:szCs w:val="18"/>
          </w:rPr>
          <w:t>www.thedigitalbox.net</w:t>
        </w:r>
      </w:hyperlink>
    </w:p>
    <w:p w:rsidR="009C0931" w:rsidRDefault="009C0931" w:rsidP="00FA6D2B">
      <w:pPr>
        <w:shd w:val="clear" w:color="auto" w:fill="FFFFFF"/>
        <w:rPr>
          <w:rFonts w:ascii="Arial" w:hAnsi="Arial" w:cs="Arial"/>
          <w:color w:val="222222"/>
        </w:rPr>
      </w:pPr>
    </w:p>
    <w:p w:rsidR="00FA6D2B" w:rsidRDefault="00FA6D2B" w:rsidP="00FA6D2B"/>
    <w:p w:rsidR="0057492B" w:rsidRPr="009C0931" w:rsidRDefault="0057492B" w:rsidP="000A77DD">
      <w:pPr>
        <w:jc w:val="right"/>
        <w:rPr>
          <w:sz w:val="18"/>
          <w:szCs w:val="18"/>
        </w:rPr>
      </w:pPr>
    </w:p>
    <w:p w:rsidR="009C0931" w:rsidRDefault="00064195" w:rsidP="00660451">
      <w:pPr>
        <w:jc w:val="right"/>
        <w:rPr>
          <w:rFonts w:ascii="Verdana" w:hAnsi="Verdana"/>
          <w:sz w:val="18"/>
          <w:szCs w:val="18"/>
        </w:rPr>
      </w:pPr>
      <w:r w:rsidRPr="009C0931">
        <w:rPr>
          <w:sz w:val="18"/>
          <w:szCs w:val="18"/>
        </w:rPr>
        <w:t xml:space="preserve"> </w:t>
      </w:r>
      <w:r w:rsidR="000A77DD" w:rsidRPr="009C0931">
        <w:rPr>
          <w:rFonts w:ascii="Verdana" w:hAnsi="Verdana"/>
          <w:b/>
          <w:sz w:val="18"/>
          <w:szCs w:val="18"/>
        </w:rPr>
        <w:t>UFFICIO STAMPA</w:t>
      </w:r>
      <w:r w:rsidR="009C0931">
        <w:rPr>
          <w:rFonts w:ascii="Verdana" w:hAnsi="Verdana"/>
          <w:b/>
          <w:sz w:val="18"/>
          <w:szCs w:val="18"/>
        </w:rPr>
        <w:t xml:space="preserve"> The Digital Box</w:t>
      </w:r>
      <w:r w:rsidR="000A77DD" w:rsidRPr="009C0931">
        <w:rPr>
          <w:rFonts w:ascii="Verdana" w:hAnsi="Verdana"/>
          <w:sz w:val="18"/>
          <w:szCs w:val="18"/>
        </w:rPr>
        <w:t xml:space="preserve">: </w:t>
      </w:r>
    </w:p>
    <w:p w:rsidR="009C0931" w:rsidRDefault="000A77DD" w:rsidP="00660451">
      <w:pPr>
        <w:jc w:val="right"/>
        <w:rPr>
          <w:rFonts w:ascii="Verdana" w:hAnsi="Verdana"/>
          <w:sz w:val="18"/>
          <w:szCs w:val="18"/>
        </w:rPr>
      </w:pPr>
      <w:r w:rsidRPr="009C0931">
        <w:rPr>
          <w:rFonts w:ascii="Verdana" w:hAnsi="Verdana"/>
          <w:sz w:val="18"/>
          <w:szCs w:val="18"/>
        </w:rPr>
        <w:t xml:space="preserve">Fabio Dell’Olio </w:t>
      </w:r>
    </w:p>
    <w:p w:rsidR="009C0931" w:rsidRDefault="009C0931" w:rsidP="0066045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8" w:history="1">
        <w:r w:rsidR="000A77DD" w:rsidRPr="009C0931">
          <w:rPr>
            <w:rStyle w:val="Collegamentoipertestuale"/>
            <w:rFonts w:ascii="Verdana" w:hAnsi="Verdana"/>
            <w:sz w:val="18"/>
            <w:szCs w:val="18"/>
          </w:rPr>
          <w:t>fabio.dellolio@gmail.com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425DAF" w:rsidRPr="009C0931" w:rsidRDefault="009C0931" w:rsidP="0066045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Tel:</w:t>
      </w:r>
      <w:r w:rsidR="000A77DD" w:rsidRPr="009C09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+39 327-8318829</w:t>
      </w:r>
    </w:p>
    <w:sectPr w:rsidR="00425DAF" w:rsidRPr="009C0931" w:rsidSect="0068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5" w:rsidRDefault="002E70F5" w:rsidP="00EB3D19">
      <w:pPr>
        <w:spacing w:after="0" w:line="240" w:lineRule="auto"/>
      </w:pPr>
      <w:r>
        <w:separator/>
      </w:r>
    </w:p>
  </w:endnote>
  <w:endnote w:type="continuationSeparator" w:id="0">
    <w:p w:rsidR="002E70F5" w:rsidRDefault="002E70F5" w:rsidP="00E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Default="00B331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Pr="0024234C" w:rsidRDefault="00584E39" w:rsidP="0095641B">
    <w:pPr>
      <w:pStyle w:val="Pidipagina"/>
      <w:rPr>
        <w:b/>
        <w:color w:val="91C020"/>
      </w:rPr>
    </w:pPr>
    <w:r>
      <w:rPr>
        <w:b/>
        <w:noProof/>
        <w:color w:val="91C020"/>
        <w:lang w:eastAsia="it-IT"/>
      </w:rPr>
      <w:pict>
        <v:rect id="_x0000_s10241" style="position:absolute;margin-left:-52.5pt;margin-top:-2.95pt;width:611.9pt;height:87.85pt;z-index:-251658752" fillcolor="#12362f" stroked="f"/>
      </w:pict>
    </w:r>
    <w:r w:rsidR="00B331CC" w:rsidRPr="0024234C">
      <w:rPr>
        <w:b/>
        <w:color w:val="91C020"/>
      </w:rPr>
      <w:t>The Digital Box S.p.A.</w:t>
    </w:r>
  </w:p>
  <w:p w:rsidR="00B331CC" w:rsidRDefault="00B331CC" w:rsidP="0095641B">
    <w:pPr>
      <w:pStyle w:val="Pidipagina"/>
      <w:rPr>
        <w:color w:val="FFFFFF" w:themeColor="background1"/>
        <w:sz w:val="18"/>
        <w:szCs w:val="20"/>
      </w:rPr>
    </w:pPr>
    <w:r w:rsidRPr="0024234C">
      <w:rPr>
        <w:b/>
        <w:color w:val="FFFFFF" w:themeColor="background1"/>
        <w:sz w:val="18"/>
        <w:szCs w:val="20"/>
      </w:rPr>
      <w:t>Sede legale:</w:t>
    </w:r>
    <w:r w:rsidRPr="0024234C">
      <w:rPr>
        <w:color w:val="FFFFFF" w:themeColor="background1"/>
        <w:sz w:val="18"/>
        <w:szCs w:val="20"/>
      </w:rPr>
      <w:t xml:space="preserve"> Largo San Francesco, 5 - 70024 Gravina in Puglia (BA) </w:t>
    </w:r>
    <w:r>
      <w:rPr>
        <w:color w:val="FFFFFF" w:themeColor="background1"/>
        <w:sz w:val="18"/>
        <w:szCs w:val="20"/>
      </w:rPr>
      <w:t>|</w:t>
    </w:r>
    <w:r w:rsidRPr="0024234C">
      <w:rPr>
        <w:b/>
        <w:color w:val="91C020"/>
        <w:sz w:val="18"/>
        <w:szCs w:val="20"/>
      </w:rPr>
      <w:t xml:space="preserve"> </w:t>
    </w:r>
    <w:r w:rsidRPr="0024234C">
      <w:rPr>
        <w:b/>
        <w:color w:val="FFFFFF" w:themeColor="background1"/>
        <w:sz w:val="18"/>
        <w:szCs w:val="20"/>
      </w:rPr>
      <w:t>Cap. Soc.</w:t>
    </w:r>
    <w:r w:rsidRPr="0024234C">
      <w:rPr>
        <w:color w:val="FFFFFF" w:themeColor="background1"/>
        <w:sz w:val="18"/>
        <w:szCs w:val="20"/>
      </w:rPr>
      <w:t xml:space="preserve"> 100.000 € i.v. - </w:t>
    </w:r>
    <w:r w:rsidRPr="0080364E">
      <w:rPr>
        <w:b/>
        <w:color w:val="FFFFFF" w:themeColor="background1"/>
        <w:sz w:val="18"/>
        <w:szCs w:val="20"/>
      </w:rPr>
      <w:t xml:space="preserve">REA </w:t>
    </w:r>
    <w:r w:rsidRPr="0080364E">
      <w:rPr>
        <w:color w:val="FFFFFF" w:themeColor="background1"/>
        <w:sz w:val="18"/>
        <w:szCs w:val="20"/>
      </w:rPr>
      <w:t>MI-2002808</w:t>
    </w:r>
    <w:r w:rsidRPr="0024234C">
      <w:rPr>
        <w:color w:val="FFFFFF" w:themeColor="background1"/>
        <w:sz w:val="18"/>
        <w:szCs w:val="20"/>
      </w:rPr>
      <w:t xml:space="preserve"> - </w:t>
    </w:r>
    <w:r w:rsidRPr="0024234C">
      <w:rPr>
        <w:b/>
        <w:color w:val="FFFFFF" w:themeColor="background1"/>
        <w:sz w:val="18"/>
        <w:szCs w:val="20"/>
      </w:rPr>
      <w:t>P.Iva</w:t>
    </w:r>
    <w:r>
      <w:rPr>
        <w:color w:val="FFFFFF" w:themeColor="background1"/>
        <w:sz w:val="18"/>
        <w:szCs w:val="20"/>
      </w:rPr>
      <w:t xml:space="preserve"> 08091690969</w:t>
    </w:r>
  </w:p>
  <w:p w:rsidR="00B331CC" w:rsidRPr="0024234C" w:rsidRDefault="00B331CC" w:rsidP="0095641B">
    <w:pPr>
      <w:pStyle w:val="Pidipagina"/>
      <w:rPr>
        <w:color w:val="FFFFFF" w:themeColor="background1"/>
        <w:sz w:val="18"/>
        <w:szCs w:val="20"/>
      </w:rPr>
    </w:pPr>
    <w:r w:rsidRPr="0024234C">
      <w:rPr>
        <w:b/>
        <w:color w:val="FFFFFF" w:themeColor="background1"/>
        <w:sz w:val="18"/>
        <w:szCs w:val="20"/>
      </w:rPr>
      <w:t>Sede operativa:</w:t>
    </w:r>
    <w:r w:rsidRPr="0024234C">
      <w:rPr>
        <w:color w:val="FFFFFF" w:themeColor="background1"/>
        <w:sz w:val="18"/>
        <w:szCs w:val="20"/>
      </w:rPr>
      <w:t xml:space="preserve"> Via Costantino Maria Colacicco, 8 - 70023 Gioia del Colle (BA) | </w:t>
    </w:r>
    <w:r w:rsidRPr="0024234C">
      <w:rPr>
        <w:b/>
        <w:color w:val="FFFFFF" w:themeColor="background1"/>
        <w:sz w:val="18"/>
        <w:szCs w:val="20"/>
      </w:rPr>
      <w:t>Sede Internazionale:</w:t>
    </w:r>
    <w:r w:rsidRPr="0024234C">
      <w:rPr>
        <w:color w:val="FFFFFF" w:themeColor="background1"/>
        <w:sz w:val="18"/>
        <w:szCs w:val="20"/>
      </w:rPr>
      <w:t xml:space="preserve"> Barcelona - Calle Torrent de L'Olla, 31 08009- Bajos</w:t>
    </w:r>
  </w:p>
  <w:p w:rsidR="00B331CC" w:rsidRPr="0024234C" w:rsidRDefault="00B331CC" w:rsidP="0095641B">
    <w:pPr>
      <w:pStyle w:val="Pidipagina"/>
      <w:rPr>
        <w:color w:val="FFFFFF" w:themeColor="background1"/>
        <w:sz w:val="18"/>
        <w:szCs w:val="20"/>
      </w:rPr>
    </w:pPr>
    <w:r w:rsidRPr="0024234C">
      <w:rPr>
        <w:b/>
        <w:color w:val="FFFFFF" w:themeColor="background1"/>
        <w:sz w:val="18"/>
        <w:szCs w:val="20"/>
      </w:rPr>
      <w:t>Altre sedi:</w:t>
    </w:r>
    <w:r w:rsidRPr="0024234C">
      <w:rPr>
        <w:color w:val="FFFFFF" w:themeColor="background1"/>
        <w:sz w:val="18"/>
        <w:szCs w:val="20"/>
      </w:rPr>
      <w:t xml:space="preserve"> Palo Alto - Hamilton Av. - Silicon Valley - 94301 | Paris - 101 Avenue des Champs Elysées, 5eme étage - 75008</w:t>
    </w:r>
  </w:p>
  <w:p w:rsidR="00B331CC" w:rsidRPr="0024234C" w:rsidRDefault="00584E39" w:rsidP="0095641B">
    <w:pPr>
      <w:pStyle w:val="Pidipagina"/>
      <w:rPr>
        <w:color w:val="FFFFFF" w:themeColor="background1"/>
        <w:sz w:val="18"/>
        <w:szCs w:val="20"/>
      </w:rPr>
    </w:pPr>
    <w:r w:rsidRPr="00584E39">
      <w:rPr>
        <w:b/>
        <w:noProof/>
        <w:color w:val="91C020"/>
        <w:lang w:eastAsia="it-IT"/>
      </w:rPr>
      <w:pict>
        <v:rect id="_x0000_s10243" style="position:absolute;margin-left:-40.5pt;margin-top:23.45pt;width:611.9pt;height:87.85pt;z-index:-251657728" fillcolor="#91c020" stroked="f"/>
      </w:pict>
    </w:r>
    <w:r w:rsidR="00B331CC" w:rsidRPr="0024234C">
      <w:rPr>
        <w:b/>
        <w:color w:val="FFFFFF" w:themeColor="background1"/>
        <w:sz w:val="18"/>
        <w:szCs w:val="20"/>
      </w:rPr>
      <w:t>E-mail:</w:t>
    </w:r>
    <w:r w:rsidR="00B331CC" w:rsidRPr="0024234C">
      <w:rPr>
        <w:color w:val="FFFFFF" w:themeColor="background1"/>
        <w:sz w:val="18"/>
        <w:szCs w:val="20"/>
      </w:rPr>
      <w:t xml:space="preserve"> amministrazione@thedigitalbox.net |  </w:t>
    </w:r>
    <w:r w:rsidR="00B331CC" w:rsidRPr="0024234C">
      <w:rPr>
        <w:b/>
        <w:color w:val="FFFFFF" w:themeColor="background1"/>
        <w:sz w:val="18"/>
        <w:szCs w:val="20"/>
      </w:rPr>
      <w:t>PEC:</w:t>
    </w:r>
    <w:r w:rsidR="00B331CC" w:rsidRPr="0024234C">
      <w:rPr>
        <w:color w:val="FFFFFF" w:themeColor="background1"/>
        <w:sz w:val="18"/>
        <w:szCs w:val="20"/>
      </w:rPr>
      <w:t xml:space="preserve"> thedigitalbox@pec.it |  </w:t>
    </w:r>
    <w:r w:rsidR="00B331CC" w:rsidRPr="0024234C">
      <w:rPr>
        <w:b/>
        <w:color w:val="FFFFFF" w:themeColor="background1"/>
        <w:sz w:val="18"/>
        <w:szCs w:val="20"/>
      </w:rPr>
      <w:t>Tel:</w:t>
    </w:r>
    <w:r w:rsidR="00B331CC" w:rsidRPr="0024234C">
      <w:rPr>
        <w:color w:val="FFFFFF" w:themeColor="background1"/>
        <w:sz w:val="18"/>
        <w:szCs w:val="20"/>
      </w:rPr>
      <w:t xml:space="preserve"> 080 99 08 130 |  </w:t>
    </w:r>
    <w:r w:rsidR="00B331CC" w:rsidRPr="0024234C">
      <w:rPr>
        <w:b/>
        <w:color w:val="FFFFFF" w:themeColor="background1"/>
        <w:sz w:val="18"/>
        <w:szCs w:val="20"/>
      </w:rPr>
      <w:t xml:space="preserve">Web: </w:t>
    </w:r>
    <w:r w:rsidR="00B331CC" w:rsidRPr="0024234C">
      <w:rPr>
        <w:color w:val="FFFFFF" w:themeColor="background1"/>
        <w:sz w:val="18"/>
        <w:szCs w:val="20"/>
      </w:rPr>
      <w:t>www.thedigitalbox.net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Default="00B331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5" w:rsidRDefault="002E70F5" w:rsidP="00EB3D19">
      <w:pPr>
        <w:spacing w:after="0" w:line="240" w:lineRule="auto"/>
      </w:pPr>
      <w:r>
        <w:separator/>
      </w:r>
    </w:p>
  </w:footnote>
  <w:footnote w:type="continuationSeparator" w:id="0">
    <w:p w:rsidR="002E70F5" w:rsidRDefault="002E70F5" w:rsidP="00E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Default="00B331C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Default="00B331CC" w:rsidP="003226A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87916" cy="554909"/>
          <wp:effectExtent l="19050" t="0" r="2784" b="0"/>
          <wp:docPr id="3" name="Immagine 2" descr="C:\Users\Windows 7\Desktop\LogoTheDigital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 7\Desktop\LogoTheDigitalBo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812" cy="551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CC" w:rsidRDefault="00B331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5D2"/>
    <w:multiLevelType w:val="hybridMultilevel"/>
    <w:tmpl w:val="CE38D646"/>
    <w:lvl w:ilvl="0" w:tplc="61C2BD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700"/>
    <w:multiLevelType w:val="multilevel"/>
    <w:tmpl w:val="26CE1450"/>
    <w:lvl w:ilvl="0">
      <w:start w:val="1"/>
      <w:numFmt w:val="decimal"/>
      <w:lvlText w:val="Art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1008" w:hanging="1008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1056E"/>
    <w:rsid w:val="000445F0"/>
    <w:rsid w:val="000507E8"/>
    <w:rsid w:val="00064195"/>
    <w:rsid w:val="000818D6"/>
    <w:rsid w:val="00091619"/>
    <w:rsid w:val="000A77DD"/>
    <w:rsid w:val="000B2A61"/>
    <w:rsid w:val="000B4EB7"/>
    <w:rsid w:val="000B72CE"/>
    <w:rsid w:val="000D7111"/>
    <w:rsid w:val="000E0575"/>
    <w:rsid w:val="000F4DF9"/>
    <w:rsid w:val="00100D3F"/>
    <w:rsid w:val="001026C6"/>
    <w:rsid w:val="0018652C"/>
    <w:rsid w:val="001A742A"/>
    <w:rsid w:val="001A7500"/>
    <w:rsid w:val="001C198E"/>
    <w:rsid w:val="001E6E95"/>
    <w:rsid w:val="001F24F9"/>
    <w:rsid w:val="00202B44"/>
    <w:rsid w:val="002147AE"/>
    <w:rsid w:val="002222F3"/>
    <w:rsid w:val="0024234C"/>
    <w:rsid w:val="002939D1"/>
    <w:rsid w:val="002A4124"/>
    <w:rsid w:val="002B7377"/>
    <w:rsid w:val="002C63E7"/>
    <w:rsid w:val="002D72B2"/>
    <w:rsid w:val="002E0304"/>
    <w:rsid w:val="002E6D5B"/>
    <w:rsid w:val="002E70F5"/>
    <w:rsid w:val="002F5254"/>
    <w:rsid w:val="0031056E"/>
    <w:rsid w:val="00311DA5"/>
    <w:rsid w:val="003226A1"/>
    <w:rsid w:val="003247C7"/>
    <w:rsid w:val="00327F15"/>
    <w:rsid w:val="003370D0"/>
    <w:rsid w:val="00343AF2"/>
    <w:rsid w:val="00345485"/>
    <w:rsid w:val="003612DB"/>
    <w:rsid w:val="00362705"/>
    <w:rsid w:val="003F2ACB"/>
    <w:rsid w:val="004052C7"/>
    <w:rsid w:val="00425DAF"/>
    <w:rsid w:val="00450CD7"/>
    <w:rsid w:val="00473353"/>
    <w:rsid w:val="004A3341"/>
    <w:rsid w:val="004A33CC"/>
    <w:rsid w:val="004D3826"/>
    <w:rsid w:val="004E067B"/>
    <w:rsid w:val="004F4331"/>
    <w:rsid w:val="005348A6"/>
    <w:rsid w:val="00565AE7"/>
    <w:rsid w:val="0057492B"/>
    <w:rsid w:val="00584E39"/>
    <w:rsid w:val="005954F0"/>
    <w:rsid w:val="005A102E"/>
    <w:rsid w:val="005B5C63"/>
    <w:rsid w:val="005D3012"/>
    <w:rsid w:val="005F19C0"/>
    <w:rsid w:val="00660451"/>
    <w:rsid w:val="00662714"/>
    <w:rsid w:val="00685CDF"/>
    <w:rsid w:val="006C6AF6"/>
    <w:rsid w:val="00733451"/>
    <w:rsid w:val="0077291D"/>
    <w:rsid w:val="00785BCE"/>
    <w:rsid w:val="00790AA0"/>
    <w:rsid w:val="00791C94"/>
    <w:rsid w:val="007929FE"/>
    <w:rsid w:val="007965CB"/>
    <w:rsid w:val="007C7B69"/>
    <w:rsid w:val="007F0F6E"/>
    <w:rsid w:val="0080364E"/>
    <w:rsid w:val="008120F8"/>
    <w:rsid w:val="008153AC"/>
    <w:rsid w:val="008201AD"/>
    <w:rsid w:val="00836D24"/>
    <w:rsid w:val="0086218B"/>
    <w:rsid w:val="00897609"/>
    <w:rsid w:val="008A1924"/>
    <w:rsid w:val="008A6225"/>
    <w:rsid w:val="008B3DB0"/>
    <w:rsid w:val="008B5926"/>
    <w:rsid w:val="008F3E11"/>
    <w:rsid w:val="00915F6F"/>
    <w:rsid w:val="00921C73"/>
    <w:rsid w:val="0092223C"/>
    <w:rsid w:val="0095641B"/>
    <w:rsid w:val="009877D3"/>
    <w:rsid w:val="009A04C9"/>
    <w:rsid w:val="009A1A55"/>
    <w:rsid w:val="009B77D2"/>
    <w:rsid w:val="009C0931"/>
    <w:rsid w:val="009C6270"/>
    <w:rsid w:val="009E6B20"/>
    <w:rsid w:val="009F493D"/>
    <w:rsid w:val="00A072FB"/>
    <w:rsid w:val="00A16401"/>
    <w:rsid w:val="00A339AD"/>
    <w:rsid w:val="00A3736D"/>
    <w:rsid w:val="00A6528E"/>
    <w:rsid w:val="00A70153"/>
    <w:rsid w:val="00AE3587"/>
    <w:rsid w:val="00AF41FC"/>
    <w:rsid w:val="00B316D7"/>
    <w:rsid w:val="00B331CC"/>
    <w:rsid w:val="00B371AE"/>
    <w:rsid w:val="00BA0E67"/>
    <w:rsid w:val="00BB463E"/>
    <w:rsid w:val="00BC17E9"/>
    <w:rsid w:val="00BD371A"/>
    <w:rsid w:val="00BE7F0A"/>
    <w:rsid w:val="00BF3117"/>
    <w:rsid w:val="00C14865"/>
    <w:rsid w:val="00C21136"/>
    <w:rsid w:val="00C53FB5"/>
    <w:rsid w:val="00C55CC3"/>
    <w:rsid w:val="00C57C3F"/>
    <w:rsid w:val="00CB0FAC"/>
    <w:rsid w:val="00CB19D8"/>
    <w:rsid w:val="00CD38A2"/>
    <w:rsid w:val="00CD3B3E"/>
    <w:rsid w:val="00CD50CA"/>
    <w:rsid w:val="00CE738B"/>
    <w:rsid w:val="00D12DE0"/>
    <w:rsid w:val="00D4283F"/>
    <w:rsid w:val="00D47D5C"/>
    <w:rsid w:val="00D52CAF"/>
    <w:rsid w:val="00D55EA8"/>
    <w:rsid w:val="00D64BA7"/>
    <w:rsid w:val="00D73A36"/>
    <w:rsid w:val="00D74D82"/>
    <w:rsid w:val="00D907B4"/>
    <w:rsid w:val="00D90D25"/>
    <w:rsid w:val="00D92CA9"/>
    <w:rsid w:val="00DA04AF"/>
    <w:rsid w:val="00DA63C6"/>
    <w:rsid w:val="00E028C5"/>
    <w:rsid w:val="00E43263"/>
    <w:rsid w:val="00E7327F"/>
    <w:rsid w:val="00E874C0"/>
    <w:rsid w:val="00EB3D19"/>
    <w:rsid w:val="00F1185F"/>
    <w:rsid w:val="00F12F2E"/>
    <w:rsid w:val="00F139C2"/>
    <w:rsid w:val="00F16157"/>
    <w:rsid w:val="00F37662"/>
    <w:rsid w:val="00F64D56"/>
    <w:rsid w:val="00F90E01"/>
    <w:rsid w:val="00F94BA8"/>
    <w:rsid w:val="00FA6D2B"/>
    <w:rsid w:val="00FB253E"/>
    <w:rsid w:val="00FC0AF9"/>
    <w:rsid w:val="00FC128A"/>
    <w:rsid w:val="00FE14EF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C63"/>
  </w:style>
  <w:style w:type="paragraph" w:styleId="Titolo1">
    <w:name w:val="heading 1"/>
    <w:basedOn w:val="Normale"/>
    <w:next w:val="Normale"/>
    <w:link w:val="Titolo1Carattere"/>
    <w:uiPriority w:val="9"/>
    <w:qFormat/>
    <w:rsid w:val="005B5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5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C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5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B5C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C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C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C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C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4548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5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5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C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5C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B5C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45485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C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C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C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C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B5C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C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B5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C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C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B5C63"/>
    <w:rPr>
      <w:b/>
      <w:bCs/>
    </w:rPr>
  </w:style>
  <w:style w:type="character" w:styleId="Enfasicorsivo">
    <w:name w:val="Emphasis"/>
    <w:basedOn w:val="Carpredefinitoparagrafo"/>
    <w:uiPriority w:val="20"/>
    <w:qFormat/>
    <w:rsid w:val="005B5C63"/>
    <w:rPr>
      <w:i/>
      <w:iCs/>
    </w:rPr>
  </w:style>
  <w:style w:type="paragraph" w:styleId="Paragrafoelenco">
    <w:name w:val="List Paragraph"/>
    <w:basedOn w:val="Normale"/>
    <w:uiPriority w:val="34"/>
    <w:qFormat/>
    <w:rsid w:val="005B5C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B5C6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C6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C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C6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5B5C6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5B5C6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5B5C6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B5C6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B5C6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B5C63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4A33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D19"/>
  </w:style>
  <w:style w:type="paragraph" w:styleId="Pidipagina">
    <w:name w:val="footer"/>
    <w:basedOn w:val="Normale"/>
    <w:link w:val="PidipaginaCarattere"/>
    <w:uiPriority w:val="99"/>
    <w:unhideWhenUsed/>
    <w:rsid w:val="00EB3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D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D19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62705"/>
    <w:rPr>
      <w:color w:val="808080"/>
    </w:rPr>
  </w:style>
  <w:style w:type="paragraph" w:styleId="NormaleWeb">
    <w:name w:val="Normal (Web)"/>
    <w:basedOn w:val="Normale"/>
    <w:uiPriority w:val="99"/>
    <w:unhideWhenUsed/>
    <w:rsid w:val="0081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A3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C63"/>
  </w:style>
  <w:style w:type="paragraph" w:styleId="Titolo1">
    <w:name w:val="heading 1"/>
    <w:basedOn w:val="Normale"/>
    <w:next w:val="Normale"/>
    <w:link w:val="Titolo1Carattere"/>
    <w:uiPriority w:val="9"/>
    <w:qFormat/>
    <w:rsid w:val="005B5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5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C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5C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B5C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5C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5C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5C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5C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4548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5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5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C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5C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B5C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45485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5C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5C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5C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5C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B5C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5C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B5C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C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C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B5C63"/>
    <w:rPr>
      <w:b/>
      <w:bCs/>
    </w:rPr>
  </w:style>
  <w:style w:type="character" w:styleId="Enfasicorsivo">
    <w:name w:val="Emphasis"/>
    <w:basedOn w:val="Carpredefinitoparagrafo"/>
    <w:uiPriority w:val="20"/>
    <w:qFormat/>
    <w:rsid w:val="005B5C63"/>
    <w:rPr>
      <w:i/>
      <w:iCs/>
    </w:rPr>
  </w:style>
  <w:style w:type="paragraph" w:styleId="Paragrafoelenco">
    <w:name w:val="List Paragraph"/>
    <w:basedOn w:val="Normale"/>
    <w:uiPriority w:val="34"/>
    <w:qFormat/>
    <w:rsid w:val="005B5C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B5C6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5C6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5C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5C6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5B5C6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5B5C6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5B5C6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5B5C6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B5C6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B5C63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4A3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delloli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hedigitalbox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LAMANNA Claudio</dc:creator>
  <cp:lastModifiedBy>Fabio Dellolio</cp:lastModifiedBy>
  <cp:revision>2</cp:revision>
  <cp:lastPrinted>2016-04-21T09:19:00Z</cp:lastPrinted>
  <dcterms:created xsi:type="dcterms:W3CDTF">2017-03-24T10:21:00Z</dcterms:created>
  <dcterms:modified xsi:type="dcterms:W3CDTF">2017-03-24T10:21:00Z</dcterms:modified>
</cp:coreProperties>
</file>